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50F" w14:textId="3D3ABF23" w:rsidR="003A0DC1" w:rsidRPr="007D207E" w:rsidRDefault="00962BB1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 xml:space="preserve">Zarządzenie Nr </w:t>
      </w:r>
      <w:r w:rsidR="00C244E0" w:rsidRPr="007D207E">
        <w:rPr>
          <w:rFonts w:cstheme="minorHAnsi"/>
        </w:rPr>
        <w:t>0050/</w:t>
      </w:r>
      <w:r w:rsidR="00241BC3">
        <w:rPr>
          <w:rFonts w:cstheme="minorHAnsi"/>
        </w:rPr>
        <w:t>208</w:t>
      </w:r>
      <w:r w:rsidR="00C244E0" w:rsidRPr="007D207E">
        <w:rPr>
          <w:rFonts w:cstheme="minorHAnsi"/>
        </w:rPr>
        <w:t>/202</w:t>
      </w:r>
      <w:r w:rsidR="00C8273C" w:rsidRPr="007D207E">
        <w:rPr>
          <w:rFonts w:cstheme="minorHAnsi"/>
        </w:rPr>
        <w:t>4</w:t>
      </w:r>
    </w:p>
    <w:p w14:paraId="75ED897F" w14:textId="1BA440D5" w:rsidR="00962BB1" w:rsidRPr="007D207E" w:rsidRDefault="00962BB1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>Prezydenta Miasta Rzeszowa</w:t>
      </w:r>
    </w:p>
    <w:p w14:paraId="34C0B8E2" w14:textId="7B04BC28" w:rsidR="00962BB1" w:rsidRPr="007D207E" w:rsidRDefault="00962BB1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 xml:space="preserve">z dnia </w:t>
      </w:r>
      <w:r w:rsidR="00241BC3">
        <w:rPr>
          <w:rFonts w:cstheme="minorHAnsi"/>
        </w:rPr>
        <w:t>5 kwietnia</w:t>
      </w:r>
      <w:r w:rsidR="00333FCE" w:rsidRPr="007D207E">
        <w:rPr>
          <w:rFonts w:cstheme="minorHAnsi"/>
        </w:rPr>
        <w:t xml:space="preserve"> 202</w:t>
      </w:r>
      <w:r w:rsidR="00C8273C" w:rsidRPr="007D207E">
        <w:rPr>
          <w:rFonts w:cstheme="minorHAnsi"/>
        </w:rPr>
        <w:t>4</w:t>
      </w:r>
      <w:r w:rsidR="00333FCE" w:rsidRPr="007D207E">
        <w:rPr>
          <w:rFonts w:cstheme="minorHAnsi"/>
        </w:rPr>
        <w:t xml:space="preserve"> r.</w:t>
      </w:r>
    </w:p>
    <w:p w14:paraId="608197BB" w14:textId="77777777" w:rsidR="00962BB1" w:rsidRPr="007D207E" w:rsidRDefault="00962BB1" w:rsidP="00D657C8">
      <w:pPr>
        <w:spacing w:after="120" w:line="276" w:lineRule="auto"/>
        <w:jc w:val="center"/>
        <w:rPr>
          <w:rFonts w:cstheme="minorHAnsi"/>
        </w:rPr>
      </w:pPr>
    </w:p>
    <w:p w14:paraId="66A6D4C5" w14:textId="270DF6E3" w:rsidR="00962BB1" w:rsidRPr="007D207E" w:rsidRDefault="00F73921" w:rsidP="00D657C8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w sprawie ogłoszeni</w:t>
      </w:r>
      <w:r w:rsidR="00082E9F" w:rsidRPr="007D207E">
        <w:rPr>
          <w:rFonts w:cstheme="minorHAnsi"/>
        </w:rPr>
        <w:t xml:space="preserve">a </w:t>
      </w:r>
      <w:r w:rsidR="00D31282" w:rsidRPr="007D207E">
        <w:rPr>
          <w:rFonts w:cstheme="minorHAnsi"/>
        </w:rPr>
        <w:t xml:space="preserve">otwartego konkursu ofert na </w:t>
      </w:r>
      <w:r w:rsidR="00647633" w:rsidRPr="007D207E">
        <w:rPr>
          <w:rFonts w:cstheme="minorHAnsi"/>
        </w:rPr>
        <w:t>realizację</w:t>
      </w:r>
      <w:r w:rsidR="003A0DC1" w:rsidRPr="007D207E">
        <w:rPr>
          <w:rFonts w:cstheme="minorHAnsi"/>
        </w:rPr>
        <w:t xml:space="preserve"> w 202</w:t>
      </w:r>
      <w:r w:rsidR="00C8273C" w:rsidRPr="007D207E">
        <w:rPr>
          <w:rFonts w:cstheme="minorHAnsi"/>
        </w:rPr>
        <w:t>4</w:t>
      </w:r>
      <w:r w:rsidR="003A0DC1" w:rsidRPr="007D207E">
        <w:rPr>
          <w:rFonts w:cstheme="minorHAnsi"/>
        </w:rPr>
        <w:t xml:space="preserve"> r. </w:t>
      </w:r>
      <w:r w:rsidR="00C30577" w:rsidRPr="007D207E">
        <w:rPr>
          <w:rFonts w:cstheme="minorHAnsi"/>
        </w:rPr>
        <w:t>zadania publicznego pn. Działania w zakresie ochrony zabytków, opieki nad zabytkami oraz promocji lokalnego zasobu zabytkowego</w:t>
      </w:r>
      <w:r w:rsidR="0038274B" w:rsidRPr="007D207E">
        <w:rPr>
          <w:rFonts w:cstheme="minorHAnsi"/>
        </w:rPr>
        <w:t xml:space="preserve"> </w:t>
      </w:r>
    </w:p>
    <w:p w14:paraId="293D82BA" w14:textId="77777777" w:rsidR="00D31282" w:rsidRPr="007D207E" w:rsidRDefault="00D31282" w:rsidP="00D657C8">
      <w:pPr>
        <w:spacing w:after="120" w:line="276" w:lineRule="auto"/>
        <w:jc w:val="both"/>
        <w:rPr>
          <w:rFonts w:cstheme="minorHAnsi"/>
        </w:rPr>
      </w:pPr>
    </w:p>
    <w:p w14:paraId="37CCE865" w14:textId="4293ED86" w:rsidR="00D31282" w:rsidRPr="007D207E" w:rsidRDefault="00D31282" w:rsidP="00D657C8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Na podstawie art. 30 ust. 1 ustawy z dnia 8 marca 1990 r. o samorządzie gminnym</w:t>
      </w:r>
      <w:r w:rsidR="00245D04" w:rsidRPr="007D207E">
        <w:rPr>
          <w:rFonts w:cstheme="minorHAnsi"/>
        </w:rPr>
        <w:t xml:space="preserve"> (Dz. U. z 202</w:t>
      </w:r>
      <w:r w:rsidR="0038274B" w:rsidRPr="007D207E">
        <w:rPr>
          <w:rFonts w:cstheme="minorHAnsi"/>
        </w:rPr>
        <w:t>3</w:t>
      </w:r>
      <w:r w:rsidR="00245D04" w:rsidRPr="007D207E">
        <w:rPr>
          <w:rFonts w:cstheme="minorHAnsi"/>
        </w:rPr>
        <w:t xml:space="preserve"> r., poz. </w:t>
      </w:r>
      <w:r w:rsidR="00ED7836" w:rsidRPr="007D207E">
        <w:rPr>
          <w:rFonts w:cstheme="minorHAnsi"/>
        </w:rPr>
        <w:t>40</w:t>
      </w:r>
      <w:r w:rsidR="00245D04" w:rsidRPr="007D207E">
        <w:rPr>
          <w:rFonts w:cstheme="minorHAnsi"/>
        </w:rPr>
        <w:t xml:space="preserve"> z późn. zm</w:t>
      </w:r>
      <w:r w:rsidR="003A0DC1" w:rsidRPr="007D207E">
        <w:rPr>
          <w:rFonts w:cstheme="minorHAnsi"/>
        </w:rPr>
        <w:t>.</w:t>
      </w:r>
      <w:r w:rsidR="001845A9" w:rsidRPr="007D207E">
        <w:rPr>
          <w:rFonts w:cstheme="minorHAnsi"/>
        </w:rPr>
        <w:t>)</w:t>
      </w:r>
      <w:r w:rsidR="00EB3435" w:rsidRPr="007D207E">
        <w:rPr>
          <w:rFonts w:cstheme="minorHAnsi"/>
        </w:rPr>
        <w:t>,</w:t>
      </w:r>
      <w:r w:rsidR="001845A9" w:rsidRPr="007D207E">
        <w:rPr>
          <w:rFonts w:cstheme="minorHAnsi"/>
        </w:rPr>
        <w:t xml:space="preserve"> </w:t>
      </w:r>
      <w:r w:rsidR="009C2FAD" w:rsidRPr="007D207E">
        <w:rPr>
          <w:rFonts w:cstheme="minorHAnsi"/>
        </w:rPr>
        <w:t xml:space="preserve">art. 11 ust. 1 pkt </w:t>
      </w:r>
      <w:r w:rsidR="00647633" w:rsidRPr="007D207E">
        <w:rPr>
          <w:rFonts w:cstheme="minorHAnsi"/>
        </w:rPr>
        <w:t xml:space="preserve">1 i </w:t>
      </w:r>
      <w:r w:rsidR="009C2FAD" w:rsidRPr="007D207E">
        <w:rPr>
          <w:rFonts w:cstheme="minorHAnsi"/>
        </w:rPr>
        <w:t>2</w:t>
      </w:r>
      <w:r w:rsidR="00EB3435" w:rsidRPr="007D207E">
        <w:rPr>
          <w:rFonts w:cstheme="minorHAnsi"/>
        </w:rPr>
        <w:t>, ust. 2</w:t>
      </w:r>
      <w:r w:rsidR="007F0603" w:rsidRPr="007D207E">
        <w:rPr>
          <w:rFonts w:cstheme="minorHAnsi"/>
        </w:rPr>
        <w:t xml:space="preserve"> oraz</w:t>
      </w:r>
      <w:r w:rsidR="00E34610" w:rsidRPr="007D207E">
        <w:rPr>
          <w:rFonts w:cstheme="minorHAnsi"/>
        </w:rPr>
        <w:t xml:space="preserve"> </w:t>
      </w:r>
      <w:r w:rsidR="009C2FAD" w:rsidRPr="007D207E">
        <w:rPr>
          <w:rFonts w:cstheme="minorHAnsi"/>
        </w:rPr>
        <w:t>art. 13</w:t>
      </w:r>
      <w:r w:rsidR="00E34610" w:rsidRPr="007D207E">
        <w:rPr>
          <w:rFonts w:cstheme="minorHAnsi"/>
        </w:rPr>
        <w:t xml:space="preserve"> </w:t>
      </w:r>
      <w:r w:rsidR="00851715" w:rsidRPr="007D207E">
        <w:rPr>
          <w:rFonts w:cstheme="minorHAnsi"/>
        </w:rPr>
        <w:t>ustawy z dnia 24</w:t>
      </w:r>
      <w:r w:rsidR="00E34610" w:rsidRPr="007D207E">
        <w:rPr>
          <w:rFonts w:cstheme="minorHAnsi"/>
        </w:rPr>
        <w:t> </w:t>
      </w:r>
      <w:r w:rsidR="00851715" w:rsidRPr="007D207E">
        <w:rPr>
          <w:rFonts w:cstheme="minorHAnsi"/>
        </w:rPr>
        <w:t>kwietnia 2003 </w:t>
      </w:r>
      <w:r w:rsidR="003A0DC1" w:rsidRPr="007D207E">
        <w:rPr>
          <w:rFonts w:cstheme="minorHAnsi"/>
        </w:rPr>
        <w:t>r. o </w:t>
      </w:r>
      <w:r w:rsidR="009C2FAD" w:rsidRPr="007D207E">
        <w:rPr>
          <w:rFonts w:cstheme="minorHAnsi"/>
        </w:rPr>
        <w:t>działalności pożytku publicznego i o wolontariacie (Dz. U. z 202</w:t>
      </w:r>
      <w:r w:rsidR="006D1639" w:rsidRPr="007D207E">
        <w:rPr>
          <w:rFonts w:cstheme="minorHAnsi"/>
        </w:rPr>
        <w:t>3</w:t>
      </w:r>
      <w:r w:rsidR="009C2FAD" w:rsidRPr="007D207E">
        <w:rPr>
          <w:rFonts w:cstheme="minorHAnsi"/>
        </w:rPr>
        <w:t xml:space="preserve"> r., poz. </w:t>
      </w:r>
      <w:r w:rsidR="006D1639" w:rsidRPr="007D207E">
        <w:rPr>
          <w:rFonts w:cstheme="minorHAnsi"/>
        </w:rPr>
        <w:t>571</w:t>
      </w:r>
      <w:r w:rsidR="009C2FAD" w:rsidRPr="007D207E">
        <w:rPr>
          <w:rFonts w:cstheme="minorHAnsi"/>
        </w:rPr>
        <w:t xml:space="preserve"> z</w:t>
      </w:r>
      <w:r w:rsidR="00E34610" w:rsidRPr="007D207E">
        <w:rPr>
          <w:rFonts w:cstheme="minorHAnsi"/>
        </w:rPr>
        <w:t> </w:t>
      </w:r>
      <w:r w:rsidR="009C2FAD" w:rsidRPr="007D207E">
        <w:rPr>
          <w:rFonts w:cstheme="minorHAnsi"/>
        </w:rPr>
        <w:t>późn. zm.),</w:t>
      </w:r>
      <w:r w:rsidR="003C4CDB" w:rsidRPr="007D207E">
        <w:rPr>
          <w:rFonts w:cstheme="minorHAnsi"/>
        </w:rPr>
        <w:t xml:space="preserve"> w</w:t>
      </w:r>
      <w:r w:rsidR="007D207E">
        <w:rPr>
          <w:rFonts w:cstheme="minorHAnsi"/>
        </w:rPr>
        <w:t xml:space="preserve"> </w:t>
      </w:r>
      <w:r w:rsidR="003C4CDB" w:rsidRPr="007D207E">
        <w:rPr>
          <w:rFonts w:cstheme="minorHAnsi"/>
        </w:rPr>
        <w:t>związku z Uchwałą nr L</w:t>
      </w:r>
      <w:r w:rsidR="007F0603" w:rsidRPr="007D207E">
        <w:rPr>
          <w:rFonts w:cstheme="minorHAnsi"/>
        </w:rPr>
        <w:t>XXXIX</w:t>
      </w:r>
      <w:r w:rsidR="003C4CDB" w:rsidRPr="007D207E">
        <w:rPr>
          <w:rFonts w:cstheme="minorHAnsi"/>
        </w:rPr>
        <w:t>/</w:t>
      </w:r>
      <w:r w:rsidR="007F0603" w:rsidRPr="007D207E">
        <w:rPr>
          <w:rFonts w:cstheme="minorHAnsi"/>
        </w:rPr>
        <w:t>1938</w:t>
      </w:r>
      <w:r w:rsidR="003C4CDB" w:rsidRPr="007D207E">
        <w:rPr>
          <w:rFonts w:cstheme="minorHAnsi"/>
        </w:rPr>
        <w:t>/202</w:t>
      </w:r>
      <w:r w:rsidR="007F0603" w:rsidRPr="007D207E">
        <w:rPr>
          <w:rFonts w:cstheme="minorHAnsi"/>
        </w:rPr>
        <w:t>3</w:t>
      </w:r>
      <w:r w:rsidR="003C4CDB" w:rsidRPr="007D207E">
        <w:rPr>
          <w:rFonts w:cstheme="minorHAnsi"/>
        </w:rPr>
        <w:t xml:space="preserve"> Rady Miasta Rzeszowa z dnia </w:t>
      </w:r>
      <w:r w:rsidR="007F0603" w:rsidRPr="007D207E">
        <w:rPr>
          <w:rFonts w:cstheme="minorHAnsi"/>
        </w:rPr>
        <w:t>21 listopada 2023</w:t>
      </w:r>
      <w:r w:rsidR="003C4CDB" w:rsidRPr="007D207E">
        <w:rPr>
          <w:rFonts w:cstheme="minorHAnsi"/>
        </w:rPr>
        <w:t xml:space="preserve"> r. w sprawie uchwalenia Programu współpracy Miasta Rzeszowa na 202</w:t>
      </w:r>
      <w:r w:rsidR="007F0603" w:rsidRPr="007D207E">
        <w:rPr>
          <w:rFonts w:cstheme="minorHAnsi"/>
        </w:rPr>
        <w:t>4</w:t>
      </w:r>
      <w:r w:rsidR="003C4CDB" w:rsidRPr="007D207E">
        <w:rPr>
          <w:rFonts w:cstheme="minorHAnsi"/>
        </w:rPr>
        <w:t xml:space="preserve"> rok z organizacjami pozarządowymi oraz podmiotami, o których mowa w art. 3 ust. 3 ustawy z dnia 24 kwietnia 2003 r. o</w:t>
      </w:r>
      <w:r w:rsidR="00E34610" w:rsidRPr="007D207E">
        <w:rPr>
          <w:rFonts w:cstheme="minorHAnsi"/>
        </w:rPr>
        <w:t> </w:t>
      </w:r>
      <w:r w:rsidR="003C4CDB" w:rsidRPr="007D207E">
        <w:rPr>
          <w:rFonts w:cstheme="minorHAnsi"/>
        </w:rPr>
        <w:t>działalności pożytku publicznego i o wolontariacie,</w:t>
      </w:r>
      <w:r w:rsidR="009C2FAD" w:rsidRPr="007D207E">
        <w:rPr>
          <w:rFonts w:cstheme="minorHAnsi"/>
        </w:rPr>
        <w:t xml:space="preserve"> zarządza</w:t>
      </w:r>
      <w:r w:rsidR="00851715" w:rsidRPr="007D207E">
        <w:rPr>
          <w:rFonts w:cstheme="minorHAnsi"/>
        </w:rPr>
        <w:t xml:space="preserve"> się, co następuje:</w:t>
      </w:r>
    </w:p>
    <w:p w14:paraId="4AFC47D4" w14:textId="77777777" w:rsidR="00A200EF" w:rsidRPr="007D207E" w:rsidRDefault="00A200EF" w:rsidP="00280B90">
      <w:pPr>
        <w:spacing w:after="0" w:line="276" w:lineRule="auto"/>
        <w:jc w:val="both"/>
        <w:rPr>
          <w:rFonts w:cstheme="minorHAnsi"/>
        </w:rPr>
      </w:pPr>
    </w:p>
    <w:p w14:paraId="4B5C6163" w14:textId="77777777" w:rsidR="00A200EF" w:rsidRPr="007D207E" w:rsidRDefault="00A200EF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>§ 1</w:t>
      </w:r>
    </w:p>
    <w:p w14:paraId="3210F6D8" w14:textId="1297930E" w:rsidR="00A200EF" w:rsidRPr="007D207E" w:rsidRDefault="00A200EF" w:rsidP="003A0DC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Ogłasza się otwarty konkurs ofert </w:t>
      </w:r>
      <w:r w:rsidR="003A0DC1" w:rsidRPr="007D207E">
        <w:rPr>
          <w:rFonts w:cstheme="minorHAnsi"/>
        </w:rPr>
        <w:t xml:space="preserve">na </w:t>
      </w:r>
      <w:r w:rsidR="00647633" w:rsidRPr="007D207E">
        <w:rPr>
          <w:rFonts w:cstheme="minorHAnsi"/>
        </w:rPr>
        <w:t>realizację</w:t>
      </w:r>
      <w:r w:rsidR="003A0DC1" w:rsidRPr="007D207E">
        <w:rPr>
          <w:rFonts w:cstheme="minorHAnsi"/>
        </w:rPr>
        <w:t xml:space="preserve"> w 202</w:t>
      </w:r>
      <w:r w:rsidR="00C8273C" w:rsidRPr="007D207E">
        <w:rPr>
          <w:rFonts w:cstheme="minorHAnsi"/>
        </w:rPr>
        <w:t>4</w:t>
      </w:r>
      <w:r w:rsidR="003A0DC1" w:rsidRPr="007D207E">
        <w:rPr>
          <w:rFonts w:cstheme="minorHAnsi"/>
        </w:rPr>
        <w:t xml:space="preserve"> r. zadania publicznego </w:t>
      </w:r>
      <w:r w:rsidR="007465D4" w:rsidRPr="007D207E">
        <w:rPr>
          <w:rFonts w:cstheme="minorHAnsi"/>
        </w:rPr>
        <w:t xml:space="preserve">pn. Działania </w:t>
      </w:r>
      <w:r w:rsidR="003A0DC1" w:rsidRPr="007D207E">
        <w:rPr>
          <w:rFonts w:cstheme="minorHAnsi"/>
        </w:rPr>
        <w:t>w</w:t>
      </w:r>
      <w:r w:rsidR="007465D4" w:rsidRPr="007D207E">
        <w:rPr>
          <w:rFonts w:cstheme="minorHAnsi"/>
        </w:rPr>
        <w:t> </w:t>
      </w:r>
      <w:r w:rsidR="003A0DC1" w:rsidRPr="007D207E">
        <w:rPr>
          <w:rFonts w:cstheme="minorHAnsi"/>
        </w:rPr>
        <w:t>zakresie ochrony zabytków, opieki nad zabytkami oraz promocji lokalnego zasobu zabytkowego. Ogłoszenie o </w:t>
      </w:r>
      <w:r w:rsidRPr="007D207E">
        <w:rPr>
          <w:rFonts w:cstheme="minorHAnsi"/>
        </w:rPr>
        <w:t>konkursie stanowi załącznik do Zarządzenia.</w:t>
      </w:r>
    </w:p>
    <w:p w14:paraId="4FDA9B2D" w14:textId="04AFAB1A" w:rsidR="00A200EF" w:rsidRPr="007D207E" w:rsidRDefault="00A200EF" w:rsidP="00D657C8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Ogłoszeni</w:t>
      </w:r>
      <w:r w:rsidR="00C8273C" w:rsidRPr="007D207E">
        <w:rPr>
          <w:rFonts w:cstheme="minorHAnsi"/>
        </w:rPr>
        <w:t>e</w:t>
      </w:r>
      <w:r w:rsidRPr="007D207E">
        <w:rPr>
          <w:rFonts w:cstheme="minorHAnsi"/>
        </w:rPr>
        <w:t xml:space="preserve">, o </w:t>
      </w:r>
      <w:r w:rsidR="00600468" w:rsidRPr="007D207E">
        <w:rPr>
          <w:rFonts w:cstheme="minorHAnsi"/>
        </w:rPr>
        <w:t>który</w:t>
      </w:r>
      <w:r w:rsidR="007F0603" w:rsidRPr="007D207E">
        <w:rPr>
          <w:rFonts w:cstheme="minorHAnsi"/>
        </w:rPr>
        <w:t>m</w:t>
      </w:r>
      <w:r w:rsidR="00600468" w:rsidRPr="007D207E">
        <w:rPr>
          <w:rFonts w:cstheme="minorHAnsi"/>
        </w:rPr>
        <w:t xml:space="preserve"> mowa w ust. 1</w:t>
      </w:r>
      <w:r w:rsidRPr="007D207E">
        <w:rPr>
          <w:rFonts w:cstheme="minorHAnsi"/>
        </w:rPr>
        <w:t xml:space="preserve">, umieszcza się w Biuletynie Informacji Publicznej Miasta Rzeszowa, </w:t>
      </w:r>
      <w:r w:rsidR="00D87EBA" w:rsidRPr="007D207E">
        <w:rPr>
          <w:rFonts w:cstheme="minorHAnsi"/>
        </w:rPr>
        <w:t xml:space="preserve">na stronie internetowej </w:t>
      </w:r>
      <w:hyperlink r:id="rId8" w:history="1">
        <w:r w:rsidR="00D87EBA" w:rsidRPr="007D207E">
          <w:rPr>
            <w:rFonts w:cstheme="minorHAnsi"/>
          </w:rPr>
          <w:t>www.erzeszow.pl</w:t>
        </w:r>
      </w:hyperlink>
      <w:r w:rsidR="00D87EBA" w:rsidRPr="007D207E">
        <w:rPr>
          <w:rFonts w:cstheme="minorHAnsi"/>
        </w:rPr>
        <w:t xml:space="preserve"> oraz </w:t>
      </w:r>
      <w:r w:rsidRPr="007D207E">
        <w:rPr>
          <w:rFonts w:cstheme="minorHAnsi"/>
        </w:rPr>
        <w:t>na tablicach ogłoszeń w budynkach Urzędu Miasta Rzeszowa.</w:t>
      </w:r>
    </w:p>
    <w:p w14:paraId="107FFDF8" w14:textId="77777777" w:rsidR="00A200EF" w:rsidRPr="007D207E" w:rsidRDefault="00A200EF" w:rsidP="00280B90">
      <w:pPr>
        <w:spacing w:after="0" w:line="276" w:lineRule="auto"/>
        <w:jc w:val="both"/>
        <w:rPr>
          <w:rFonts w:cstheme="minorHAnsi"/>
        </w:rPr>
      </w:pPr>
    </w:p>
    <w:p w14:paraId="193EC6CC" w14:textId="77777777" w:rsidR="00A200EF" w:rsidRPr="007D207E" w:rsidRDefault="00A200EF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>§ 2</w:t>
      </w:r>
    </w:p>
    <w:p w14:paraId="185D4053" w14:textId="27D419A1" w:rsidR="00A200EF" w:rsidRPr="007D207E" w:rsidRDefault="00A200EF" w:rsidP="00D657C8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Wykonanie Zarządzenia powierza się Mie</w:t>
      </w:r>
      <w:r w:rsidR="00385CBA" w:rsidRPr="007D207E">
        <w:rPr>
          <w:rFonts w:cstheme="minorHAnsi"/>
        </w:rPr>
        <w:t xml:space="preserve">jskiemu Konserwatorowi Zabytków </w:t>
      </w:r>
      <w:r w:rsidR="00F00790" w:rsidRPr="007D207E">
        <w:rPr>
          <w:rFonts w:cstheme="minorHAnsi"/>
        </w:rPr>
        <w:t>– Dyrektorowi Biura Miejskiego Konserwatora Zabytków Urzędu Miasta Rzeszowa</w:t>
      </w:r>
      <w:r w:rsidR="00F57187" w:rsidRPr="007D207E">
        <w:rPr>
          <w:rFonts w:cstheme="minorHAnsi"/>
        </w:rPr>
        <w:t>.</w:t>
      </w:r>
    </w:p>
    <w:p w14:paraId="4C797D2E" w14:textId="77777777" w:rsidR="00A200EF" w:rsidRPr="007D207E" w:rsidRDefault="00A200EF" w:rsidP="00280B90">
      <w:pPr>
        <w:spacing w:after="0" w:line="276" w:lineRule="auto"/>
        <w:jc w:val="both"/>
        <w:rPr>
          <w:rFonts w:cstheme="minorHAnsi"/>
        </w:rPr>
      </w:pPr>
    </w:p>
    <w:p w14:paraId="6BC41D0F" w14:textId="77777777" w:rsidR="00A200EF" w:rsidRPr="007D207E" w:rsidRDefault="00A200EF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>§ 3</w:t>
      </w:r>
    </w:p>
    <w:p w14:paraId="5D9BB000" w14:textId="3765576B" w:rsidR="00A200EF" w:rsidRPr="007D207E" w:rsidRDefault="00A200EF" w:rsidP="00D657C8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Zarządzenie wchodzi w życie z dniem podpisania.</w:t>
      </w:r>
    </w:p>
    <w:p w14:paraId="45D785BA" w14:textId="77777777" w:rsidR="00280B90" w:rsidRPr="007D207E" w:rsidRDefault="00280B90" w:rsidP="00D657C8">
      <w:pPr>
        <w:spacing w:after="120" w:line="276" w:lineRule="auto"/>
        <w:jc w:val="both"/>
        <w:rPr>
          <w:rFonts w:cstheme="minorHAnsi"/>
        </w:rPr>
      </w:pPr>
    </w:p>
    <w:p w14:paraId="733DC33A" w14:textId="77777777" w:rsidR="00720D2F" w:rsidRDefault="00720D2F" w:rsidP="00FA223A">
      <w:pPr>
        <w:spacing w:line="276" w:lineRule="auto"/>
        <w:ind w:left="5664"/>
        <w:rPr>
          <w:rFonts w:cstheme="minorHAnsi"/>
        </w:rPr>
      </w:pPr>
    </w:p>
    <w:p w14:paraId="17690CB6" w14:textId="01CB6712" w:rsidR="00611808" w:rsidRPr="007D207E" w:rsidRDefault="00611808" w:rsidP="00FA223A">
      <w:pPr>
        <w:spacing w:line="276" w:lineRule="auto"/>
        <w:ind w:left="5664"/>
        <w:rPr>
          <w:rFonts w:cstheme="minorHAnsi"/>
        </w:rPr>
      </w:pPr>
      <w:r w:rsidRPr="007D207E">
        <w:rPr>
          <w:rFonts w:cstheme="minorHAnsi"/>
        </w:rPr>
        <w:br w:type="page"/>
      </w:r>
    </w:p>
    <w:p w14:paraId="34195FEF" w14:textId="624FF167" w:rsidR="00611808" w:rsidRPr="007D207E" w:rsidRDefault="00611808" w:rsidP="00D657C8">
      <w:pPr>
        <w:spacing w:after="120" w:line="276" w:lineRule="auto"/>
        <w:jc w:val="right"/>
        <w:rPr>
          <w:rFonts w:cstheme="minorHAnsi"/>
        </w:rPr>
      </w:pPr>
      <w:bookmarkStart w:id="0" w:name="_Hlk129850258"/>
      <w:r w:rsidRPr="007D207E">
        <w:rPr>
          <w:rFonts w:cstheme="minorHAnsi"/>
        </w:rPr>
        <w:lastRenderedPageBreak/>
        <w:t xml:space="preserve">Załącznik </w:t>
      </w:r>
      <w:bookmarkStart w:id="1" w:name="_Hlk131415999"/>
      <w:r w:rsidRPr="007D207E">
        <w:rPr>
          <w:rFonts w:cstheme="minorHAnsi"/>
        </w:rPr>
        <w:t xml:space="preserve">do Zarządzenia Nr </w:t>
      </w:r>
      <w:r w:rsidR="00C24FE6" w:rsidRPr="007D207E">
        <w:rPr>
          <w:rFonts w:cstheme="minorHAnsi"/>
        </w:rPr>
        <w:t>0050/</w:t>
      </w:r>
      <w:r w:rsidR="00241BC3">
        <w:rPr>
          <w:rFonts w:cstheme="minorHAnsi"/>
        </w:rPr>
        <w:t>208</w:t>
      </w:r>
      <w:r w:rsidR="00C24FE6" w:rsidRPr="007D207E">
        <w:rPr>
          <w:rFonts w:cstheme="minorHAnsi"/>
        </w:rPr>
        <w:t>/202</w:t>
      </w:r>
      <w:r w:rsidR="00C8273C" w:rsidRPr="007D207E">
        <w:rPr>
          <w:rFonts w:cstheme="minorHAnsi"/>
        </w:rPr>
        <w:t>4</w:t>
      </w:r>
    </w:p>
    <w:p w14:paraId="4C82280B" w14:textId="77777777" w:rsidR="00611808" w:rsidRPr="007D207E" w:rsidRDefault="00611808" w:rsidP="00D657C8">
      <w:pPr>
        <w:spacing w:after="12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t>Prezydenta Miasta Rzeszowa</w:t>
      </w:r>
    </w:p>
    <w:p w14:paraId="38470E21" w14:textId="6960AE46" w:rsidR="00611808" w:rsidRPr="007D207E" w:rsidRDefault="00611808" w:rsidP="00D657C8">
      <w:pPr>
        <w:spacing w:after="12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t xml:space="preserve">z dnia </w:t>
      </w:r>
      <w:bookmarkStart w:id="2" w:name="_Hlk132267870"/>
      <w:r w:rsidR="00241BC3">
        <w:rPr>
          <w:rFonts w:cstheme="minorHAnsi"/>
        </w:rPr>
        <w:t>5 kwietnia</w:t>
      </w:r>
      <w:r w:rsidR="00824050" w:rsidRPr="007D207E">
        <w:rPr>
          <w:rFonts w:cstheme="minorHAnsi"/>
        </w:rPr>
        <w:t xml:space="preserve"> 202</w:t>
      </w:r>
      <w:r w:rsidR="00C8273C" w:rsidRPr="007D207E">
        <w:rPr>
          <w:rFonts w:cstheme="minorHAnsi"/>
        </w:rPr>
        <w:t>4</w:t>
      </w:r>
      <w:r w:rsidR="00824050" w:rsidRPr="007D207E">
        <w:rPr>
          <w:rFonts w:cstheme="minorHAnsi"/>
        </w:rPr>
        <w:t xml:space="preserve"> r.</w:t>
      </w:r>
    </w:p>
    <w:bookmarkEnd w:id="1"/>
    <w:bookmarkEnd w:id="2"/>
    <w:p w14:paraId="18F5E38E" w14:textId="77777777" w:rsidR="00611808" w:rsidRPr="007D207E" w:rsidRDefault="00611808" w:rsidP="00D657C8">
      <w:pPr>
        <w:spacing w:after="120" w:line="276" w:lineRule="auto"/>
        <w:jc w:val="right"/>
        <w:rPr>
          <w:rFonts w:cstheme="minorHAnsi"/>
        </w:rPr>
      </w:pPr>
    </w:p>
    <w:p w14:paraId="2C2770B7" w14:textId="77777777" w:rsidR="004C4B22" w:rsidRPr="007D207E" w:rsidRDefault="004C4B22" w:rsidP="00D657C8">
      <w:pPr>
        <w:spacing w:after="120" w:line="276" w:lineRule="auto"/>
        <w:jc w:val="center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PREZYDENT MIASTA RZESZOWA</w:t>
      </w:r>
    </w:p>
    <w:p w14:paraId="001BE3D1" w14:textId="7CC913AE" w:rsidR="004C4B22" w:rsidRPr="007D207E" w:rsidRDefault="004C4B22" w:rsidP="00D657C8">
      <w:pPr>
        <w:spacing w:after="120" w:line="276" w:lineRule="auto"/>
        <w:jc w:val="center"/>
        <w:rPr>
          <w:rFonts w:cstheme="minorHAnsi"/>
        </w:rPr>
      </w:pPr>
      <w:r w:rsidRPr="007D207E">
        <w:rPr>
          <w:rFonts w:cstheme="minorHAnsi"/>
        </w:rPr>
        <w:t xml:space="preserve">ogłasza otwarty konkurs ofert </w:t>
      </w:r>
      <w:r w:rsidR="003A0DC1" w:rsidRPr="007D207E">
        <w:rPr>
          <w:rFonts w:cstheme="minorHAnsi"/>
        </w:rPr>
        <w:t xml:space="preserve">na </w:t>
      </w:r>
      <w:r w:rsidR="00647633" w:rsidRPr="007D207E">
        <w:rPr>
          <w:rFonts w:cstheme="minorHAnsi"/>
        </w:rPr>
        <w:t>realizację w 202</w:t>
      </w:r>
      <w:r w:rsidR="00C8273C" w:rsidRPr="007D207E">
        <w:rPr>
          <w:rFonts w:cstheme="minorHAnsi"/>
        </w:rPr>
        <w:t>4</w:t>
      </w:r>
      <w:r w:rsidR="00647633" w:rsidRPr="007D207E">
        <w:rPr>
          <w:rFonts w:cstheme="minorHAnsi"/>
        </w:rPr>
        <w:t xml:space="preserve"> r. zadania publicznego </w:t>
      </w:r>
      <w:r w:rsidR="004923D1" w:rsidRPr="007D207E">
        <w:rPr>
          <w:rFonts w:cstheme="minorHAnsi"/>
        </w:rPr>
        <w:t>pn. Działania w zakresie ochrony zabytków, opieki nad zabytkami oraz promocji lokalnego zasobu zabytkowego</w:t>
      </w:r>
    </w:p>
    <w:bookmarkEnd w:id="0"/>
    <w:p w14:paraId="48FF7967" w14:textId="77777777" w:rsidR="004C4B22" w:rsidRPr="007D207E" w:rsidRDefault="004C4B22" w:rsidP="00D657C8">
      <w:pPr>
        <w:spacing w:after="120" w:line="276" w:lineRule="auto"/>
        <w:jc w:val="center"/>
        <w:rPr>
          <w:rFonts w:cstheme="minorHAnsi"/>
        </w:rPr>
      </w:pPr>
    </w:p>
    <w:p w14:paraId="0BE15245" w14:textId="77777777" w:rsidR="004C4B22" w:rsidRPr="007D207E" w:rsidRDefault="003F3CE1" w:rsidP="00D657C8">
      <w:pPr>
        <w:spacing w:after="0" w:line="276" w:lineRule="auto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 xml:space="preserve">I. </w:t>
      </w:r>
      <w:r w:rsidR="00BB5D0D" w:rsidRPr="007D207E">
        <w:rPr>
          <w:rFonts w:cstheme="minorHAnsi"/>
          <w:b/>
          <w:bCs/>
        </w:rPr>
        <w:t>Rodzaj zadania:</w:t>
      </w:r>
    </w:p>
    <w:p w14:paraId="1F997A81" w14:textId="77777777" w:rsidR="00477339" w:rsidRDefault="0082690C" w:rsidP="0082690C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1. </w:t>
      </w:r>
      <w:r w:rsidR="00865483" w:rsidRPr="007D207E">
        <w:rPr>
          <w:rFonts w:cstheme="minorHAnsi"/>
        </w:rPr>
        <w:t xml:space="preserve">Nazwa zadania: </w:t>
      </w:r>
      <w:r w:rsidR="003A0DC1" w:rsidRPr="007D207E">
        <w:rPr>
          <w:rFonts w:cstheme="minorHAnsi"/>
        </w:rPr>
        <w:t>Działania w zakresie ochrony zabytków, opieki nad zabytkami oraz promocji lokalnego zasobu zabytkowego</w:t>
      </w:r>
      <w:r w:rsidR="00F700E0" w:rsidRPr="007D207E">
        <w:rPr>
          <w:rFonts w:cstheme="minorHAnsi"/>
        </w:rPr>
        <w:t>.</w:t>
      </w:r>
      <w:r w:rsidR="00370C18">
        <w:rPr>
          <w:rFonts w:cstheme="minorHAnsi"/>
        </w:rPr>
        <w:t xml:space="preserve"> </w:t>
      </w:r>
    </w:p>
    <w:p w14:paraId="5E1DC781" w14:textId="1EF2FEC6" w:rsidR="00D657C8" w:rsidRPr="007D207E" w:rsidRDefault="00477339" w:rsidP="0082690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370C18" w:rsidRPr="007D207E">
        <w:rPr>
          <w:rFonts w:cstheme="minorHAnsi"/>
        </w:rPr>
        <w:t>Zadanie zalicza się do sfery zadań publicznych określonej w art. 4 ust.</w:t>
      </w:r>
      <w:r>
        <w:rPr>
          <w:rFonts w:cstheme="minorHAnsi"/>
        </w:rPr>
        <w:t> </w:t>
      </w:r>
      <w:r w:rsidR="00370C18" w:rsidRPr="007D207E">
        <w:rPr>
          <w:rFonts w:cstheme="minorHAnsi"/>
        </w:rPr>
        <w:t>1 pkt 16 ustawy</w:t>
      </w:r>
      <w:r w:rsidRPr="00477339">
        <w:t xml:space="preserve"> </w:t>
      </w:r>
      <w:r w:rsidRPr="00477339">
        <w:rPr>
          <w:rFonts w:cstheme="minorHAnsi"/>
        </w:rPr>
        <w:t>z dnia 24</w:t>
      </w:r>
      <w:r w:rsidR="0065766A">
        <w:rPr>
          <w:rFonts w:cstheme="minorHAnsi"/>
        </w:rPr>
        <w:t> </w:t>
      </w:r>
      <w:r w:rsidRPr="00477339">
        <w:rPr>
          <w:rFonts w:cstheme="minorHAnsi"/>
        </w:rPr>
        <w:t>kwietnia 2003 r. o działalności pożytku publicznego i o wolontariacie</w:t>
      </w:r>
      <w:r w:rsidR="00370C18" w:rsidRPr="007D207E">
        <w:rPr>
          <w:rFonts w:cstheme="minorHAnsi"/>
        </w:rPr>
        <w:t>, tj. kultury, sztuki, ochrony dóbr kultury i dziedzictwa narodowego.</w:t>
      </w:r>
    </w:p>
    <w:p w14:paraId="5D54F43D" w14:textId="6214CC2C" w:rsidR="0082690C" w:rsidRPr="007D207E" w:rsidRDefault="00477339" w:rsidP="0004416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82690C" w:rsidRPr="007D207E">
        <w:rPr>
          <w:rFonts w:cstheme="minorHAnsi"/>
        </w:rPr>
        <w:t>. Celem realizacji zadania publicznego jest upowszechnianie dobrych praktyk w zakresie ochrony zabytków i opieki nad zabytkami Rzeszowa wśród właścicieli, posiadaczy i użytkowników obiektów zabytkowych oraz popularyzacja i upowszechnianie wiedzy o zabytkach Rzeszowa.</w:t>
      </w:r>
    </w:p>
    <w:p w14:paraId="377B80AC" w14:textId="77777777" w:rsidR="00480007" w:rsidRPr="007D207E" w:rsidRDefault="003F3CE1" w:rsidP="00D657C8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 xml:space="preserve">II. </w:t>
      </w:r>
      <w:r w:rsidR="00480007" w:rsidRPr="007D207E">
        <w:rPr>
          <w:rFonts w:cstheme="minorHAnsi"/>
          <w:b/>
          <w:bCs/>
        </w:rPr>
        <w:t>Wysokość środków publicznych przeznaczonych na realizację tego zadania:</w:t>
      </w:r>
    </w:p>
    <w:p w14:paraId="1804140A" w14:textId="77777777" w:rsidR="00480007" w:rsidRPr="007D207E" w:rsidRDefault="003F3CE1" w:rsidP="006444C5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60 </w:t>
      </w:r>
      <w:r w:rsidR="00480007" w:rsidRPr="007D207E">
        <w:rPr>
          <w:rFonts w:cstheme="minorHAnsi"/>
        </w:rPr>
        <w:t>000 zł (słownie: sześćdziesiąt tysięcy złotych)</w:t>
      </w:r>
    </w:p>
    <w:p w14:paraId="6F817708" w14:textId="77777777" w:rsidR="00480007" w:rsidRPr="007D207E" w:rsidRDefault="003F3CE1" w:rsidP="00D657C8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 xml:space="preserve">III. </w:t>
      </w:r>
      <w:r w:rsidR="00475EB7" w:rsidRPr="007D207E">
        <w:rPr>
          <w:rFonts w:cstheme="minorHAnsi"/>
          <w:b/>
          <w:bCs/>
        </w:rPr>
        <w:t>Zasady przyznawania dotacji:</w:t>
      </w:r>
    </w:p>
    <w:p w14:paraId="166B35CF" w14:textId="77777777" w:rsidR="00477339" w:rsidRDefault="00D657C8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1. </w:t>
      </w:r>
      <w:r w:rsidR="003F3CE1" w:rsidRPr="007D207E">
        <w:rPr>
          <w:rFonts w:cstheme="minorHAnsi"/>
        </w:rPr>
        <w:t>Postępowanie w sprawie przyznania dotacji odbywać się będzie zgodnie z</w:t>
      </w:r>
      <w:r w:rsidR="00477339">
        <w:rPr>
          <w:rFonts w:cstheme="minorHAnsi"/>
        </w:rPr>
        <w:t>:</w:t>
      </w:r>
    </w:p>
    <w:p w14:paraId="11CE6A7E" w14:textId="2A755B0D" w:rsidR="00477339" w:rsidRDefault="00477339" w:rsidP="0047733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477339">
        <w:rPr>
          <w:rFonts w:cstheme="minorHAnsi"/>
        </w:rPr>
        <w:t>ustawą z dnia 24 kwietnia 2003 r. o działalności pożytku publicznego i o wolontariacie</w:t>
      </w:r>
      <w:r w:rsidR="000D728F">
        <w:rPr>
          <w:rFonts w:cstheme="minorHAnsi"/>
        </w:rPr>
        <w:t xml:space="preserve"> (Dz.U. z 2023 r., poz. 571 z późn. zm.)</w:t>
      </w:r>
      <w:r w:rsidRPr="00477339">
        <w:rPr>
          <w:rFonts w:cstheme="minorHAnsi"/>
        </w:rPr>
        <w:t>, zwaną dalej „ustawą”;</w:t>
      </w:r>
    </w:p>
    <w:p w14:paraId="6992DCC1" w14:textId="30079501" w:rsidR="00477339" w:rsidRDefault="00477339" w:rsidP="0047733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477339">
        <w:rPr>
          <w:rFonts w:cstheme="minorHAnsi"/>
        </w:rPr>
        <w:t>rozporządzeniem Przewodniczącego Komitetu do Spraw Pożytku Publicznego z dnia 24 października 2018 r. w sprawie wzorów ofert i ramowych wzorów umów dotyczących realizacji zadań publicznych oraz wzorów sprawozdań z wykonania tych zadań</w:t>
      </w:r>
      <w:r w:rsidR="000D728F">
        <w:rPr>
          <w:rFonts w:cstheme="minorHAnsi"/>
        </w:rPr>
        <w:t xml:space="preserve"> (Dz.U. z 2018 r., poz. 2057)</w:t>
      </w:r>
      <w:r w:rsidRPr="00477339">
        <w:rPr>
          <w:rFonts w:cstheme="minorHAnsi"/>
        </w:rPr>
        <w:t>, zwanym dalej „rozporządzeniem”;</w:t>
      </w:r>
    </w:p>
    <w:p w14:paraId="306656BE" w14:textId="77777777" w:rsidR="00477339" w:rsidRDefault="00477339" w:rsidP="0047733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477339">
        <w:rPr>
          <w:rFonts w:cstheme="minorHAnsi"/>
        </w:rPr>
        <w:t>uchwałą nr XC/1973/2023 Rady Miasta Rzeszowa z dnia 12 grudnia 2023 r. w sprawie budżetu Miasta Rzeszowa na 2024 r.;</w:t>
      </w:r>
    </w:p>
    <w:p w14:paraId="114318CA" w14:textId="77777777" w:rsidR="00477339" w:rsidRDefault="00477339" w:rsidP="0047733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477339">
        <w:rPr>
          <w:rFonts w:cstheme="minorHAnsi"/>
        </w:rPr>
        <w:t>uchwałą nr LXXXIX/1938/2023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wolontariacie;</w:t>
      </w:r>
    </w:p>
    <w:p w14:paraId="59E7027A" w14:textId="4D0D45FF" w:rsidR="00477339" w:rsidRPr="00477339" w:rsidRDefault="00477339" w:rsidP="00477339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477339">
        <w:rPr>
          <w:rFonts w:cstheme="minorHAnsi"/>
        </w:rPr>
        <w:t>uchwałą nr XLVI/749/2008 Rady Miasta Rzeszowa z dnia 19 grudnia 2008 r. w sprawie ustanowienia logo Miasta Rzeszowa.</w:t>
      </w:r>
    </w:p>
    <w:p w14:paraId="218CFED1" w14:textId="7FA789CB" w:rsidR="00D657C8" w:rsidRPr="00CF7013" w:rsidRDefault="003A0DC1" w:rsidP="00D657C8">
      <w:pPr>
        <w:spacing w:after="0" w:line="276" w:lineRule="auto"/>
        <w:jc w:val="both"/>
        <w:rPr>
          <w:rFonts w:cstheme="minorHAnsi"/>
        </w:rPr>
      </w:pPr>
      <w:r w:rsidRPr="00CF7013">
        <w:rPr>
          <w:rFonts w:cstheme="minorHAnsi"/>
        </w:rPr>
        <w:t>2</w:t>
      </w:r>
      <w:r w:rsidR="00D657C8" w:rsidRPr="00CF7013">
        <w:rPr>
          <w:rFonts w:cstheme="minorHAnsi"/>
        </w:rPr>
        <w:t xml:space="preserve">. </w:t>
      </w:r>
      <w:r w:rsidRPr="00CF7013">
        <w:rPr>
          <w:rFonts w:cstheme="minorHAnsi"/>
        </w:rPr>
        <w:t>Zlecenie realizacji zadania publicznego nastąpi w fo</w:t>
      </w:r>
      <w:r w:rsidR="00044160" w:rsidRPr="00CF7013">
        <w:rPr>
          <w:rFonts w:cstheme="minorHAnsi"/>
        </w:rPr>
        <w:t xml:space="preserve">rmie </w:t>
      </w:r>
      <w:r w:rsidR="005226BA" w:rsidRPr="00CF7013">
        <w:rPr>
          <w:rFonts w:cstheme="minorHAnsi"/>
        </w:rPr>
        <w:t>wspierania</w:t>
      </w:r>
      <w:r w:rsidR="00EB3435" w:rsidRPr="00CF7013">
        <w:rPr>
          <w:rFonts w:cstheme="minorHAnsi"/>
        </w:rPr>
        <w:t xml:space="preserve"> (art. 11 ust. 1 pkt 1</w:t>
      </w:r>
      <w:r w:rsidR="00044160" w:rsidRPr="00CF7013">
        <w:rPr>
          <w:rFonts w:cstheme="minorHAnsi"/>
        </w:rPr>
        <w:t xml:space="preserve"> ustawy) lub powierzenia (art. 11 ust. 1 pkt 2 ustawy), wraz z udzieleniem dotacji.</w:t>
      </w:r>
    </w:p>
    <w:p w14:paraId="14D01C58" w14:textId="2BC1F0BD" w:rsidR="005B0FF5" w:rsidRPr="007D207E" w:rsidRDefault="005B0FF5" w:rsidP="005B0FF5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3. O udzielenie dotacji w ramach konkursu mogą ubiegać się podmioty będące organizacjami pozarządowymi lub podmiotami wymienionymi w art. 3 ust. 3 ustawy, prowadzące działalność statutową w </w:t>
      </w:r>
      <w:r w:rsidR="00DB0EEA" w:rsidRPr="007D207E">
        <w:rPr>
          <w:rFonts w:cstheme="minorHAnsi"/>
        </w:rPr>
        <w:t>dziedzinie, której dotyczy niniejszy konkurs</w:t>
      </w:r>
      <w:r w:rsidRPr="007D207E">
        <w:rPr>
          <w:rFonts w:cstheme="minorHAnsi"/>
        </w:rPr>
        <w:t>.</w:t>
      </w:r>
    </w:p>
    <w:p w14:paraId="55906BDC" w14:textId="5E44A023" w:rsidR="00B80407" w:rsidRPr="007D207E" w:rsidRDefault="005B0FF5" w:rsidP="00B80407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lastRenderedPageBreak/>
        <w:t>4</w:t>
      </w:r>
      <w:r w:rsidR="00B80407" w:rsidRPr="007D207E">
        <w:rPr>
          <w:rFonts w:cstheme="minorHAnsi"/>
        </w:rPr>
        <w:t>. Na dane zadanie podmiot może otrzymać dotację tylko z jednej komórki organizacyjnej Urzędu Miasta Rzeszowa</w:t>
      </w:r>
      <w:r w:rsidR="00C67005">
        <w:rPr>
          <w:rFonts w:cstheme="minorHAnsi"/>
        </w:rPr>
        <w:t>, a środki pochodzące z jednostek podległych Miastu (np. szkoły, instytucje kultury, itp.) nie mogą stanowić wkładu własnego oferenta.</w:t>
      </w:r>
    </w:p>
    <w:p w14:paraId="39186314" w14:textId="198B0FC4" w:rsidR="003F3CE1" w:rsidRPr="007D207E" w:rsidRDefault="005B0FF5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5</w:t>
      </w:r>
      <w:r w:rsidR="003F3CE1" w:rsidRPr="007D207E">
        <w:rPr>
          <w:rFonts w:cstheme="minorHAnsi"/>
        </w:rPr>
        <w:t>. Prezydent Miasta Rzeszowa zastrzega sobie prawo do:</w:t>
      </w:r>
    </w:p>
    <w:p w14:paraId="779DD738" w14:textId="7700F93A" w:rsidR="003F3CE1" w:rsidRPr="007D207E" w:rsidRDefault="003F3CE1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1) </w:t>
      </w:r>
      <w:r w:rsidR="00E85CC2">
        <w:rPr>
          <w:rFonts w:cstheme="minorHAnsi"/>
        </w:rPr>
        <w:t>nierozstrzygnięcia otwartego konkursu ofert</w:t>
      </w:r>
      <w:r w:rsidRPr="007D207E">
        <w:rPr>
          <w:rFonts w:cstheme="minorHAnsi"/>
        </w:rPr>
        <w:t>, bez podania przyczyny, w części lub w całości,</w:t>
      </w:r>
    </w:p>
    <w:p w14:paraId="7D568131" w14:textId="77777777" w:rsidR="003F3CE1" w:rsidRPr="007D207E" w:rsidRDefault="003F3CE1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2) dofinansowania więcej niż jednej oferty, dofinansowania jednej oferty lub niedofinansowania żadnej z ofert,</w:t>
      </w:r>
    </w:p>
    <w:p w14:paraId="7AA72CC2" w14:textId="6DB3FCCC" w:rsidR="003F3CE1" w:rsidRPr="007D207E" w:rsidRDefault="003F3CE1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3) </w:t>
      </w:r>
      <w:r w:rsidR="00E85CC2">
        <w:rPr>
          <w:rFonts w:cstheme="minorHAnsi"/>
        </w:rPr>
        <w:t>przyznania dofinansowania w wysokości mniejszej niż wnioskowana przez oferenta</w:t>
      </w:r>
      <w:r w:rsidRPr="007D207E">
        <w:rPr>
          <w:rFonts w:cstheme="minorHAnsi"/>
        </w:rPr>
        <w:t>.</w:t>
      </w:r>
    </w:p>
    <w:p w14:paraId="7A6D0755" w14:textId="2DB04AAB" w:rsidR="003F3CE1" w:rsidRPr="007D207E" w:rsidRDefault="005B0FF5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6</w:t>
      </w:r>
      <w:r w:rsidR="003F3CE1" w:rsidRPr="007D207E">
        <w:rPr>
          <w:rFonts w:cstheme="minorHAnsi"/>
        </w:rPr>
        <w:t xml:space="preserve">. Dotacja może zostać przyznana oferentowi, który złoży </w:t>
      </w:r>
      <w:r w:rsidRPr="007D207E">
        <w:rPr>
          <w:rFonts w:cstheme="minorHAnsi"/>
        </w:rPr>
        <w:t xml:space="preserve">za pośrednictwem generatora ofert dostępnego na stronie </w:t>
      </w:r>
      <w:hyperlink r:id="rId9" w:history="1">
        <w:r w:rsidR="002013B2" w:rsidRPr="007D207E">
          <w:rPr>
            <w:rStyle w:val="Hipercze"/>
            <w:rFonts w:cstheme="minorHAnsi"/>
            <w:color w:val="auto"/>
          </w:rPr>
          <w:t>https://generatorNGO.erzeszow.pl</w:t>
        </w:r>
      </w:hyperlink>
      <w:r w:rsidR="002013B2" w:rsidRPr="007D207E">
        <w:rPr>
          <w:rFonts w:cstheme="minorHAnsi"/>
        </w:rPr>
        <w:t xml:space="preserve"> </w:t>
      </w:r>
      <w:r w:rsidR="003F3CE1" w:rsidRPr="007D207E">
        <w:rPr>
          <w:rFonts w:cstheme="minorHAnsi"/>
        </w:rPr>
        <w:t xml:space="preserve">prawidłowo uzupełnioną ofertę, sporządzoną według wzoru stanowiącego załącznik nr </w:t>
      </w:r>
      <w:r w:rsidR="00044160" w:rsidRPr="007D207E">
        <w:rPr>
          <w:rFonts w:cstheme="minorHAnsi"/>
        </w:rPr>
        <w:t>1</w:t>
      </w:r>
      <w:r w:rsidR="003F3CE1" w:rsidRPr="007D207E">
        <w:rPr>
          <w:rFonts w:cstheme="minorHAnsi"/>
        </w:rPr>
        <w:t xml:space="preserve"> do </w:t>
      </w:r>
      <w:r w:rsidR="00E85CC2">
        <w:rPr>
          <w:rFonts w:cstheme="minorHAnsi"/>
        </w:rPr>
        <w:t>r</w:t>
      </w:r>
      <w:r w:rsidR="003F3CE1" w:rsidRPr="007D207E">
        <w:rPr>
          <w:rFonts w:cstheme="minorHAnsi"/>
        </w:rPr>
        <w:t>ozporządzenia</w:t>
      </w:r>
      <w:r w:rsidR="002013B2" w:rsidRPr="007D207E">
        <w:rPr>
          <w:rFonts w:cstheme="minorHAnsi"/>
        </w:rPr>
        <w:t>, a następnie dostarczy ją do Urzędu Miasta Rzeszowa w terminie i na zasadach określonych w punkcie V. niniejszego ogłoszenia konkursowego</w:t>
      </w:r>
      <w:r w:rsidR="0066678F" w:rsidRPr="007D207E">
        <w:rPr>
          <w:rFonts w:cstheme="minorHAnsi"/>
        </w:rPr>
        <w:t>. W </w:t>
      </w:r>
      <w:r w:rsidR="003F3CE1" w:rsidRPr="007D207E">
        <w:rPr>
          <w:rFonts w:cstheme="minorHAnsi"/>
        </w:rPr>
        <w:t>postępowaniu dotyczącym realizacji i</w:t>
      </w:r>
      <w:r w:rsidR="008F2D59" w:rsidRPr="007D207E">
        <w:rPr>
          <w:rFonts w:cstheme="minorHAnsi"/>
        </w:rPr>
        <w:t> </w:t>
      </w:r>
      <w:r w:rsidR="003F3CE1" w:rsidRPr="007D207E">
        <w:rPr>
          <w:rFonts w:cstheme="minorHAnsi"/>
        </w:rPr>
        <w:t>rozliczenia zadań publicznych, zleconych do wykonania na podstawie niniejszego</w:t>
      </w:r>
      <w:r w:rsidR="00C57EE7" w:rsidRPr="007D207E">
        <w:rPr>
          <w:rFonts w:cstheme="minorHAnsi"/>
        </w:rPr>
        <w:t xml:space="preserve"> ogłoszenia, załączniki nr </w:t>
      </w:r>
      <w:r w:rsidR="00044160" w:rsidRPr="007D207E">
        <w:rPr>
          <w:rFonts w:cstheme="minorHAnsi"/>
        </w:rPr>
        <w:t xml:space="preserve">3 i 5 </w:t>
      </w:r>
      <w:r w:rsidR="003F3CE1" w:rsidRPr="007D207E">
        <w:rPr>
          <w:rFonts w:cstheme="minorHAnsi"/>
        </w:rPr>
        <w:t xml:space="preserve">do </w:t>
      </w:r>
      <w:r w:rsidR="00E85CC2">
        <w:rPr>
          <w:rFonts w:cstheme="minorHAnsi"/>
        </w:rPr>
        <w:t>r</w:t>
      </w:r>
      <w:r w:rsidR="003F3CE1" w:rsidRPr="007D207E">
        <w:rPr>
          <w:rFonts w:cstheme="minorHAnsi"/>
        </w:rPr>
        <w:t>ozporządzenia stosuje się odpowiednio.</w:t>
      </w:r>
    </w:p>
    <w:p w14:paraId="2F8D86A7" w14:textId="5DCBAF24" w:rsidR="003F3CE1" w:rsidRPr="007D207E" w:rsidRDefault="00E85CC2" w:rsidP="00D657C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3F3CE1" w:rsidRPr="007D207E">
        <w:rPr>
          <w:rFonts w:cstheme="minorHAnsi"/>
        </w:rPr>
        <w:t>. Jeden o</w:t>
      </w:r>
      <w:r w:rsidR="00EB3435" w:rsidRPr="007D207E">
        <w:rPr>
          <w:rFonts w:cstheme="minorHAnsi"/>
        </w:rPr>
        <w:t xml:space="preserve">ferent może złożyć maksymalnie </w:t>
      </w:r>
      <w:r w:rsidR="00CC02EB">
        <w:rPr>
          <w:rFonts w:cstheme="minorHAnsi"/>
        </w:rPr>
        <w:t>dwie</w:t>
      </w:r>
      <w:r w:rsidR="00EB3435" w:rsidRPr="007D207E">
        <w:rPr>
          <w:rFonts w:cstheme="minorHAnsi"/>
        </w:rPr>
        <w:t xml:space="preserve"> oferty.</w:t>
      </w:r>
      <w:r w:rsidR="003F3CE1" w:rsidRPr="007D207E">
        <w:rPr>
          <w:rFonts w:cstheme="minorHAnsi"/>
        </w:rPr>
        <w:t xml:space="preserve"> Złożenie przez oferenta większej ilości ofert spowoduje, że żadna ze złożonych przez niego ofert nie będzie rozpatrywana.</w:t>
      </w:r>
    </w:p>
    <w:p w14:paraId="47371AA1" w14:textId="70D24CB5" w:rsidR="00E85CC2" w:rsidRDefault="00E85CC2" w:rsidP="00E85CC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8</w:t>
      </w:r>
      <w:r w:rsidR="005226BA" w:rsidRPr="007D207E">
        <w:rPr>
          <w:rFonts w:cstheme="minorHAnsi"/>
        </w:rPr>
        <w:t>. Złożenie oferty realizacji zadania publicznego nie jest równoznaczne z przyznaniem dotacji.</w:t>
      </w:r>
    </w:p>
    <w:p w14:paraId="533C41C2" w14:textId="0A09836A" w:rsidR="00E85CC2" w:rsidRDefault="00AC2CEF" w:rsidP="00AC2CE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F21CC" w:rsidRPr="00B16675">
        <w:rPr>
          <w:rFonts w:cstheme="minorHAnsi"/>
        </w:rPr>
        <w:t xml:space="preserve">. Po rozstrzygnięciu konkursu, w przypadku odstąpienia od zawarcia umowy, oferent </w:t>
      </w:r>
      <w:r w:rsidR="00B16675" w:rsidRPr="00B16675">
        <w:rPr>
          <w:rFonts w:cstheme="minorHAnsi"/>
        </w:rPr>
        <w:t>powinien powiadomić Prezydenta Miasta Rzeszowa o swojej decyzji w terminie 7 dni od daty otrzymania informacji o wysokości przyznanej dotacji. Oferent decydujący się na zawarcie umowy o realizację zadania publicznego powinien przedstawić aktualizacje opisu poszczególnych działań, harmonogramu i kalkulacji przewidywanych kosztów, w tym wynikające z obniżenia wnioskowanych kwot dotacji, jeśli od momentu złożenia ofert w tym zakresie nastąpiły zmiany. Wskazane informacje należy przedstawić w terminie 7 dni od daty otrzymania informacji o wysokości przyznanej dotacji.</w:t>
      </w:r>
    </w:p>
    <w:p w14:paraId="59BE903D" w14:textId="6BBD6DBD" w:rsidR="00AC2CEF" w:rsidRPr="00B16675" w:rsidRDefault="00AC2CEF" w:rsidP="00DD777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Pr="00AC2CEF">
        <w:rPr>
          <w:rFonts w:cstheme="minorHAnsi"/>
        </w:rPr>
        <w:t>. Z oferentami, których oferty zostaną wybrane w niniejszym konkursie, zawarte zostaną umowy o</w:t>
      </w:r>
      <w:r w:rsidR="00CC02EB">
        <w:rPr>
          <w:rFonts w:cstheme="minorHAnsi"/>
        </w:rPr>
        <w:t> </w:t>
      </w:r>
      <w:r w:rsidRPr="00AC2CEF">
        <w:rPr>
          <w:rFonts w:cstheme="minorHAnsi"/>
        </w:rPr>
        <w:t>realizację zadania publicznego, które określą zakres i warunki realizacji zadania publicznego.</w:t>
      </w:r>
    </w:p>
    <w:p w14:paraId="6A437A14" w14:textId="77777777" w:rsidR="00480007" w:rsidRPr="007D207E" w:rsidRDefault="002E044A" w:rsidP="00D657C8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IV. Terminy i warunki realizacji zadania:</w:t>
      </w:r>
    </w:p>
    <w:p w14:paraId="39AF3F90" w14:textId="76485859" w:rsidR="0065492B" w:rsidRPr="00117B85" w:rsidRDefault="0065492B" w:rsidP="00D657C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1. Zadanie powinno być realizowane zgodnie ze złożoną ofertą i podpisaną umową, w przedziale czasowym określonym w ofercie oraz jej aktualizacjach, nieprzekraczającym okresu od </w:t>
      </w:r>
      <w:r w:rsidR="004F1019" w:rsidRPr="007D207E">
        <w:rPr>
          <w:rFonts w:cstheme="minorHAnsi"/>
        </w:rPr>
        <w:t>1 czerwca 202</w:t>
      </w:r>
      <w:r w:rsidR="00A65E74">
        <w:rPr>
          <w:rFonts w:cstheme="minorHAnsi"/>
        </w:rPr>
        <w:t>4</w:t>
      </w:r>
      <w:r w:rsidR="004F1019" w:rsidRPr="007D207E">
        <w:rPr>
          <w:rFonts w:cstheme="minorHAnsi"/>
        </w:rPr>
        <w:t> r.</w:t>
      </w:r>
      <w:r w:rsidRPr="007D207E">
        <w:rPr>
          <w:rFonts w:cstheme="minorHAnsi"/>
        </w:rPr>
        <w:t xml:space="preserve"> do </w:t>
      </w:r>
      <w:r w:rsidR="00C4531A" w:rsidRPr="007D207E">
        <w:rPr>
          <w:rFonts w:cstheme="minorHAnsi"/>
        </w:rPr>
        <w:t>15 grudnia 202</w:t>
      </w:r>
      <w:r w:rsidR="00A65E74">
        <w:rPr>
          <w:rFonts w:cstheme="minorHAnsi"/>
        </w:rPr>
        <w:t>4</w:t>
      </w:r>
      <w:r w:rsidRPr="007D207E">
        <w:rPr>
          <w:rFonts w:cstheme="minorHAnsi"/>
        </w:rPr>
        <w:t xml:space="preserve"> r.</w:t>
      </w:r>
    </w:p>
    <w:p w14:paraId="05CD3C87" w14:textId="4B7DF80D" w:rsidR="00673338" w:rsidRPr="007D207E" w:rsidRDefault="00865483" w:rsidP="0067333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</w:t>
      </w:r>
      <w:r w:rsidR="00673338" w:rsidRPr="007D207E">
        <w:rPr>
          <w:rFonts w:cstheme="minorHAnsi"/>
        </w:rPr>
        <w:t>. Dofinansowaniem mogą zostać objęte</w:t>
      </w:r>
      <w:r w:rsidR="0002019B" w:rsidRPr="007D207E">
        <w:rPr>
          <w:rFonts w:cstheme="minorHAnsi"/>
        </w:rPr>
        <w:t>,</w:t>
      </w:r>
      <w:r w:rsidR="00673338" w:rsidRPr="007D207E">
        <w:rPr>
          <w:rFonts w:cstheme="minorHAnsi"/>
        </w:rPr>
        <w:t xml:space="preserve"> wpisujące się w określone w punkcie I.</w:t>
      </w:r>
      <w:r w:rsidR="00A65E74">
        <w:rPr>
          <w:rFonts w:cstheme="minorHAnsi"/>
        </w:rPr>
        <w:t>3</w:t>
      </w:r>
      <w:r w:rsidR="004F1019" w:rsidRPr="007D207E">
        <w:rPr>
          <w:rFonts w:cstheme="minorHAnsi"/>
        </w:rPr>
        <w:t>.</w:t>
      </w:r>
      <w:r w:rsidR="00673338" w:rsidRPr="007D207E">
        <w:rPr>
          <w:rFonts w:cstheme="minorHAnsi"/>
        </w:rPr>
        <w:t xml:space="preserve"> cele</w:t>
      </w:r>
      <w:r w:rsidR="00D25ED7" w:rsidRPr="007D207E">
        <w:rPr>
          <w:rFonts w:cstheme="minorHAnsi"/>
        </w:rPr>
        <w:t xml:space="preserve"> realizacji zadania</w:t>
      </w:r>
      <w:r w:rsidR="0002019B" w:rsidRPr="007D207E">
        <w:rPr>
          <w:rFonts w:cstheme="minorHAnsi"/>
        </w:rPr>
        <w:t xml:space="preserve"> publicznego</w:t>
      </w:r>
      <w:r w:rsidR="00D25ED7" w:rsidRPr="007D207E">
        <w:rPr>
          <w:rFonts w:cstheme="minorHAnsi"/>
        </w:rPr>
        <w:t>,</w:t>
      </w:r>
      <w:r w:rsidRPr="007D207E">
        <w:rPr>
          <w:rFonts w:cstheme="minorHAnsi"/>
        </w:rPr>
        <w:t xml:space="preserve"> tj. upowszechnianie dobrych praktyk w zakresie ochrony zabytków i opieki nad zabytkami Rzeszowa wśród właścicieli, posiadaczy i użytkowników obiektów zabytkowych oraz popularyzacja i upowszechnianie wiedzy o zabytkach Rzeszowa,</w:t>
      </w:r>
      <w:r w:rsidR="00673338" w:rsidRPr="007D207E">
        <w:rPr>
          <w:rFonts w:cstheme="minorHAnsi"/>
        </w:rPr>
        <w:t xml:space="preserve"> </w:t>
      </w:r>
      <w:r w:rsidR="0002019B" w:rsidRPr="007D207E">
        <w:rPr>
          <w:rFonts w:cstheme="minorHAnsi"/>
        </w:rPr>
        <w:t xml:space="preserve">działania </w:t>
      </w:r>
      <w:r w:rsidR="00673338" w:rsidRPr="007D207E">
        <w:rPr>
          <w:rFonts w:cstheme="minorHAnsi"/>
        </w:rPr>
        <w:t>takie jak</w:t>
      </w:r>
      <w:r w:rsidR="00D25ED7" w:rsidRPr="007D207E">
        <w:rPr>
          <w:rFonts w:cstheme="minorHAnsi"/>
        </w:rPr>
        <w:t>:</w:t>
      </w:r>
      <w:r w:rsidR="00673338" w:rsidRPr="007D207E">
        <w:rPr>
          <w:rFonts w:cstheme="minorHAnsi"/>
        </w:rPr>
        <w:t xml:space="preserve"> przygotowanie</w:t>
      </w:r>
      <w:r w:rsidR="0002019B" w:rsidRPr="007D207E">
        <w:rPr>
          <w:rFonts w:cstheme="minorHAnsi"/>
        </w:rPr>
        <w:t xml:space="preserve"> i</w:t>
      </w:r>
      <w:r w:rsidRPr="007D207E">
        <w:rPr>
          <w:rFonts w:cstheme="minorHAnsi"/>
        </w:rPr>
        <w:t> </w:t>
      </w:r>
      <w:r w:rsidR="0002019B" w:rsidRPr="007D207E">
        <w:rPr>
          <w:rFonts w:cstheme="minorHAnsi"/>
        </w:rPr>
        <w:t>udostępnienie</w:t>
      </w:r>
      <w:r w:rsidR="00673338" w:rsidRPr="007D207E">
        <w:rPr>
          <w:rFonts w:cstheme="minorHAnsi"/>
        </w:rPr>
        <w:t xml:space="preserve"> publikacji, poradników, aplikacji, </w:t>
      </w:r>
      <w:r w:rsidR="00B61E4E" w:rsidRPr="007D207E">
        <w:rPr>
          <w:rFonts w:cstheme="minorHAnsi"/>
        </w:rPr>
        <w:t>stron internetowych</w:t>
      </w:r>
      <w:r w:rsidR="00673338" w:rsidRPr="007D207E">
        <w:rPr>
          <w:rFonts w:cstheme="minorHAnsi"/>
        </w:rPr>
        <w:t xml:space="preserve">, jak również </w:t>
      </w:r>
      <w:r w:rsidR="0002019B" w:rsidRPr="007D207E">
        <w:rPr>
          <w:rFonts w:cstheme="minorHAnsi"/>
        </w:rPr>
        <w:t>organizacja</w:t>
      </w:r>
      <w:r w:rsidR="00673338" w:rsidRPr="007D207E">
        <w:rPr>
          <w:rFonts w:cstheme="minorHAnsi"/>
        </w:rPr>
        <w:t xml:space="preserve"> warsztatów, szkoleń, wykładów, konferencji, seminariów, spacerów.</w:t>
      </w:r>
    </w:p>
    <w:p w14:paraId="7A66C851" w14:textId="714888C8" w:rsidR="00673338" w:rsidRPr="007D207E" w:rsidRDefault="00865483" w:rsidP="0067333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3</w:t>
      </w:r>
      <w:r w:rsidR="00673338" w:rsidRPr="007D207E">
        <w:rPr>
          <w:rFonts w:cstheme="minorHAnsi"/>
        </w:rPr>
        <w:t xml:space="preserve">. </w:t>
      </w:r>
      <w:r w:rsidR="00D25ED7" w:rsidRPr="007D207E">
        <w:rPr>
          <w:rFonts w:cstheme="minorHAnsi"/>
        </w:rPr>
        <w:t>Zastrzega się możliwość przyjęcia do realizacji sposobu wykonania zadań publicznych innego niż opisany w punkcie IV.</w:t>
      </w:r>
      <w:r w:rsidR="00A65E74">
        <w:rPr>
          <w:rFonts w:cstheme="minorHAnsi"/>
        </w:rPr>
        <w:t>2</w:t>
      </w:r>
      <w:r w:rsidR="00D25ED7" w:rsidRPr="007D207E">
        <w:rPr>
          <w:rFonts w:cstheme="minorHAnsi"/>
        </w:rPr>
        <w:t>, pod warunkiem utrzymania zgodności proponowanych działań i rozwiązań organizacyjnych z przepisami prawa oraz uzasadnionym w ofercie zamiarem osiągnięcia celów realizacji zadania.</w:t>
      </w:r>
    </w:p>
    <w:p w14:paraId="61D0A5A6" w14:textId="6DD09412" w:rsidR="004A119E" w:rsidRPr="007D207E" w:rsidRDefault="00865483" w:rsidP="0067333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4</w:t>
      </w:r>
      <w:r w:rsidR="007E0080" w:rsidRPr="007D207E">
        <w:rPr>
          <w:rFonts w:cstheme="minorHAnsi"/>
        </w:rPr>
        <w:t xml:space="preserve">. </w:t>
      </w:r>
      <w:r w:rsidR="004A119E" w:rsidRPr="007D207E">
        <w:rPr>
          <w:rFonts w:cstheme="minorHAnsi"/>
        </w:rPr>
        <w:t>Ze środków dotacji nie mogą zostać sfinansowane prace konserwatorskie, restauratorskie lub roboty budowlane przy zabytkach</w:t>
      </w:r>
      <w:r w:rsidR="00E0553E" w:rsidRPr="007D207E">
        <w:rPr>
          <w:rFonts w:cstheme="minorHAnsi"/>
        </w:rPr>
        <w:t>.</w:t>
      </w:r>
    </w:p>
    <w:p w14:paraId="167DB069" w14:textId="06B45566" w:rsidR="00851888" w:rsidRPr="007D207E" w:rsidRDefault="00865483" w:rsidP="00851888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5</w:t>
      </w:r>
      <w:r w:rsidR="007E0080" w:rsidRPr="007D207E">
        <w:rPr>
          <w:rFonts w:cstheme="minorHAnsi"/>
        </w:rPr>
        <w:t xml:space="preserve">. </w:t>
      </w:r>
      <w:r w:rsidR="005516EA" w:rsidRPr="007D207E">
        <w:rPr>
          <w:rFonts w:cstheme="minorHAnsi"/>
        </w:rPr>
        <w:t>Adresatem</w:t>
      </w:r>
      <w:r w:rsidR="007E0080" w:rsidRPr="007D207E">
        <w:rPr>
          <w:rFonts w:cstheme="minorHAnsi"/>
        </w:rPr>
        <w:t xml:space="preserve"> </w:t>
      </w:r>
      <w:r w:rsidR="003473AB" w:rsidRPr="007D207E">
        <w:rPr>
          <w:rFonts w:cstheme="minorHAnsi"/>
        </w:rPr>
        <w:t>zadań</w:t>
      </w:r>
      <w:r w:rsidR="007E0080" w:rsidRPr="007D207E">
        <w:rPr>
          <w:rFonts w:cstheme="minorHAnsi"/>
        </w:rPr>
        <w:t xml:space="preserve"> realizowanych na podstawie niniejszego konkursu</w:t>
      </w:r>
      <w:r w:rsidR="00F55BA9" w:rsidRPr="007D207E">
        <w:rPr>
          <w:rFonts w:cstheme="minorHAnsi"/>
        </w:rPr>
        <w:t xml:space="preserve"> muszą być mieszkańcy Rzeszowa, a </w:t>
      </w:r>
      <w:r w:rsidR="003473AB" w:rsidRPr="007D207E">
        <w:rPr>
          <w:rFonts w:cstheme="minorHAnsi"/>
        </w:rPr>
        <w:t xml:space="preserve">one same </w:t>
      </w:r>
      <w:r w:rsidR="00F55BA9" w:rsidRPr="007D207E">
        <w:rPr>
          <w:rFonts w:cstheme="minorHAnsi"/>
        </w:rPr>
        <w:t>muszą być realizowane na terenie Miasta Rzeszowa.</w:t>
      </w:r>
      <w:r w:rsidR="00851888" w:rsidRPr="007D207E">
        <w:rPr>
          <w:rFonts w:cstheme="minorHAnsi"/>
        </w:rPr>
        <w:t xml:space="preserve"> </w:t>
      </w:r>
    </w:p>
    <w:p w14:paraId="5E84024C" w14:textId="232BB960" w:rsidR="00E62A37" w:rsidRPr="007D207E" w:rsidRDefault="00865483" w:rsidP="009300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lastRenderedPageBreak/>
        <w:t>6</w:t>
      </w:r>
      <w:r w:rsidR="0065492B" w:rsidRPr="007D207E">
        <w:rPr>
          <w:rFonts w:cstheme="minorHAnsi"/>
        </w:rPr>
        <w:t xml:space="preserve">. </w:t>
      </w:r>
      <w:r w:rsidR="00D113A7" w:rsidRPr="007D207E">
        <w:rPr>
          <w:rFonts w:cstheme="minorHAnsi"/>
        </w:rPr>
        <w:t>Wymaga się wypełnienia punktu 6 w części III oferty realizacji zadania publicznego pn.: „Dodatkowe informacje dotyczące rezultatów realizacji zadania publicznego”.</w:t>
      </w:r>
      <w:r w:rsidR="0093009D" w:rsidRPr="007D207E">
        <w:rPr>
          <w:rFonts w:cstheme="minorHAnsi"/>
        </w:rPr>
        <w:t xml:space="preserve"> Podmiot realizujący zadanie zobowiązany jest dokumentować działania faktycznie podjęte oraz założone w ofercie rezultaty realizacji zadania publicznego i wykazać je w sprawozdaniu.</w:t>
      </w:r>
      <w:r w:rsidR="008C553C" w:rsidRPr="008C553C">
        <w:t xml:space="preserve"> </w:t>
      </w:r>
    </w:p>
    <w:p w14:paraId="412D10BF" w14:textId="22AB7614" w:rsidR="00E62A37" w:rsidRPr="007D207E" w:rsidRDefault="00E62A37" w:rsidP="00512B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7. Obowiązkowymi rezultatami realizacji zadania publicznego są następujące rezultaty ilościowe:</w:t>
      </w:r>
    </w:p>
    <w:p w14:paraId="62757D06" w14:textId="4F5196CB" w:rsidR="00E62A37" w:rsidRPr="007D207E" w:rsidRDefault="00E62A37" w:rsidP="00512B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1) „Zabytki ujęte w Gminnej Ewidencji Zabytków Miasta Rzeszowa, których dotyczy projekt”;</w:t>
      </w:r>
    </w:p>
    <w:p w14:paraId="317A7751" w14:textId="6900E4D2" w:rsidR="00E62A37" w:rsidRPr="007D207E" w:rsidRDefault="00E62A37" w:rsidP="00512B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2) „Odbiorcy zadania publicznego”.</w:t>
      </w:r>
    </w:p>
    <w:p w14:paraId="1ED675B9" w14:textId="0EE949E0" w:rsidR="003473AB" w:rsidRPr="007D207E" w:rsidRDefault="00E62A37" w:rsidP="00512B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8. Składając ofertę realizacji zadania publicznego, poza wskazanymi w punkcie IV.7. obowiązkowymi rezultatami realizacji zadania publicznego, o</w:t>
      </w:r>
      <w:r w:rsidR="003473AB" w:rsidRPr="007D207E">
        <w:rPr>
          <w:rFonts w:cstheme="minorHAnsi"/>
        </w:rPr>
        <w:t>ferent zobowiązany jest wybrać minimum dwa rezultaty z</w:t>
      </w:r>
      <w:r w:rsidR="00817063" w:rsidRPr="007D207E">
        <w:rPr>
          <w:rFonts w:cstheme="minorHAnsi"/>
        </w:rPr>
        <w:t> </w:t>
      </w:r>
      <w:r w:rsidR="003473AB" w:rsidRPr="007D207E">
        <w:rPr>
          <w:rFonts w:cstheme="minorHAnsi"/>
        </w:rPr>
        <w:t xml:space="preserve">katalogu </w:t>
      </w:r>
      <w:r w:rsidR="00817063" w:rsidRPr="007D207E">
        <w:rPr>
          <w:rFonts w:cstheme="minorHAnsi"/>
        </w:rPr>
        <w:t xml:space="preserve">pozostałych </w:t>
      </w:r>
      <w:r w:rsidR="003473AB" w:rsidRPr="007D207E">
        <w:rPr>
          <w:rFonts w:cstheme="minorHAnsi"/>
        </w:rPr>
        <w:t xml:space="preserve">rezultatów </w:t>
      </w:r>
      <w:r w:rsidR="00817063" w:rsidRPr="007D207E">
        <w:rPr>
          <w:rFonts w:cstheme="minorHAnsi"/>
        </w:rPr>
        <w:t xml:space="preserve">realizacji zadania publicznego, których wykaz </w:t>
      </w:r>
      <w:r w:rsidR="003473AB" w:rsidRPr="007D207E">
        <w:rPr>
          <w:rFonts w:cstheme="minorHAnsi"/>
        </w:rPr>
        <w:t xml:space="preserve">stanowi załącznik </w:t>
      </w:r>
      <w:r w:rsidR="00817063" w:rsidRPr="007D207E">
        <w:rPr>
          <w:rFonts w:cstheme="minorHAnsi"/>
        </w:rPr>
        <w:t xml:space="preserve">nr 1 </w:t>
      </w:r>
      <w:r w:rsidR="003473AB" w:rsidRPr="007D207E">
        <w:rPr>
          <w:rFonts w:cstheme="minorHAnsi"/>
        </w:rPr>
        <w:t>do ogłoszenia konkursowego.</w:t>
      </w:r>
    </w:p>
    <w:p w14:paraId="1E79FDCD" w14:textId="57342E0D" w:rsidR="00851888" w:rsidRDefault="003473AB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9. Oferent może wskazać dodatkowe, zaproponowane przez siebie</w:t>
      </w:r>
      <w:r w:rsidR="00DC0B89" w:rsidRPr="007D207E">
        <w:rPr>
          <w:rFonts w:cstheme="minorHAnsi"/>
        </w:rPr>
        <w:t xml:space="preserve">, </w:t>
      </w:r>
      <w:r w:rsidRPr="007D207E">
        <w:rPr>
          <w:rFonts w:cstheme="minorHAnsi"/>
        </w:rPr>
        <w:t xml:space="preserve">rezultaty ilościowe realizacji zadania publicznego, dostosowane do sposobu realizacji </w:t>
      </w:r>
      <w:r w:rsidR="00DC0B89" w:rsidRPr="007D207E">
        <w:rPr>
          <w:rFonts w:cstheme="minorHAnsi"/>
        </w:rPr>
        <w:t xml:space="preserve">proponowanego </w:t>
      </w:r>
      <w:r w:rsidRPr="007D207E">
        <w:rPr>
          <w:rFonts w:cstheme="minorHAnsi"/>
        </w:rPr>
        <w:t>zadania publicznego,</w:t>
      </w:r>
      <w:r w:rsidR="00D113A7" w:rsidRPr="007D207E">
        <w:rPr>
          <w:rFonts w:cstheme="minorHAnsi"/>
        </w:rPr>
        <w:t xml:space="preserve"> wskazując jednocześnie zakładany poziom ich osiągnięcia oraz sposób monitorowania. Rezultaty muszą być weryfikowalne i mierzalne, miara i skala musi być znana, podobnie jak znane muszą być momenty pomiaru i zapewnione źródła danych.</w:t>
      </w:r>
      <w:r w:rsidR="005516EA" w:rsidRPr="007D207E">
        <w:rPr>
          <w:rFonts w:cstheme="minorHAnsi"/>
        </w:rPr>
        <w:t xml:space="preserve"> </w:t>
      </w:r>
    </w:p>
    <w:p w14:paraId="6252AF66" w14:textId="2667AB1C" w:rsidR="00726A28" w:rsidRPr="007D207E" w:rsidRDefault="00726A28" w:rsidP="003473AB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Pr="00726A28">
        <w:rPr>
          <w:rFonts w:cstheme="minorHAnsi"/>
        </w:rPr>
        <w:t>Dokumenty potwierdzające osiągnięcie rezultatów, wskazane w ofercie w cz. III pkt 6, w kolumnie „sposób monitorowania rezultatu/źródło informacji o osiągnięciu wskaźnika” (zarówno dla rezultatów obligatoryjnych, jak i autorskich), należy załączyć do sprawozdania z realizacji zadania publicznego.</w:t>
      </w:r>
    </w:p>
    <w:p w14:paraId="07D782B7" w14:textId="38A5FD92" w:rsidR="00F91DB6" w:rsidRPr="007D207E" w:rsidRDefault="00F91DB6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1</w:t>
      </w:r>
      <w:r w:rsidRPr="007D207E">
        <w:rPr>
          <w:rFonts w:cstheme="minorHAnsi"/>
        </w:rPr>
        <w:t>. Koszty administracyjne (obsługi zadania) nie mogą wynieść więcej niż 15% całkowitej wartości zadania</w:t>
      </w:r>
      <w:r w:rsidR="009715D9" w:rsidRPr="007D207E">
        <w:rPr>
          <w:rFonts w:cstheme="minorHAnsi"/>
        </w:rPr>
        <w:t>.</w:t>
      </w:r>
    </w:p>
    <w:p w14:paraId="028F8087" w14:textId="4D2BA726" w:rsidR="009716D0" w:rsidRPr="007D207E" w:rsidRDefault="009716D0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2</w:t>
      </w:r>
      <w:r w:rsidRPr="007D207E">
        <w:rPr>
          <w:rFonts w:cstheme="minorHAnsi"/>
        </w:rPr>
        <w:t>. W</w:t>
      </w:r>
      <w:r w:rsidR="003D542B" w:rsidRPr="007D207E">
        <w:rPr>
          <w:rFonts w:cstheme="minorHAnsi"/>
        </w:rPr>
        <w:t xml:space="preserve"> przypadku wyboru formy wsparcia realizacji zadania publicznego, w</w:t>
      </w:r>
      <w:r w:rsidRPr="007D207E">
        <w:rPr>
          <w:rFonts w:cstheme="minorHAnsi"/>
        </w:rPr>
        <w:t xml:space="preserve">kład własny oferenta stanowią wszelkie </w:t>
      </w:r>
      <w:r w:rsidR="00A22A49" w:rsidRPr="007D207E">
        <w:rPr>
          <w:rFonts w:cstheme="minorHAnsi"/>
        </w:rPr>
        <w:t xml:space="preserve">środki </w:t>
      </w:r>
      <w:r w:rsidRPr="007D207E">
        <w:rPr>
          <w:rFonts w:cstheme="minorHAnsi"/>
        </w:rPr>
        <w:t xml:space="preserve">finansowe </w:t>
      </w:r>
      <w:r w:rsidR="00A22A49" w:rsidRPr="007D207E">
        <w:rPr>
          <w:rFonts w:cstheme="minorHAnsi"/>
        </w:rPr>
        <w:t>wykorzystane na realizację zadania publicznego, udokumentowane</w:t>
      </w:r>
      <w:r w:rsidRPr="007D207E">
        <w:rPr>
          <w:rFonts w:cstheme="minorHAnsi"/>
        </w:rPr>
        <w:t xml:space="preserve"> fakturami/rachunkami wystawionymi i poniesionymi w ramach działalności </w:t>
      </w:r>
      <w:r w:rsidR="00A22A49" w:rsidRPr="007D207E">
        <w:rPr>
          <w:rFonts w:cstheme="minorHAnsi"/>
        </w:rPr>
        <w:t xml:space="preserve">własnej oferenta </w:t>
      </w:r>
      <w:r w:rsidRPr="007D207E">
        <w:rPr>
          <w:rFonts w:cstheme="minorHAnsi"/>
        </w:rPr>
        <w:t xml:space="preserve">oraz zaangażowany przez </w:t>
      </w:r>
      <w:r w:rsidR="00A22A49" w:rsidRPr="007D207E">
        <w:rPr>
          <w:rFonts w:cstheme="minorHAnsi"/>
        </w:rPr>
        <w:t>niego</w:t>
      </w:r>
      <w:r w:rsidRPr="007D207E">
        <w:rPr>
          <w:rFonts w:cstheme="minorHAnsi"/>
        </w:rPr>
        <w:t xml:space="preserve"> wkład osobowy </w:t>
      </w:r>
      <w:r w:rsidR="00B2277E">
        <w:rPr>
          <w:rFonts w:cstheme="minorHAnsi"/>
        </w:rPr>
        <w:t>i</w:t>
      </w:r>
      <w:r w:rsidRPr="007D207E">
        <w:rPr>
          <w:rFonts w:cstheme="minorHAnsi"/>
        </w:rPr>
        <w:t xml:space="preserve"> rzeczowy.</w:t>
      </w:r>
    </w:p>
    <w:p w14:paraId="17A9697C" w14:textId="48CD77CE" w:rsidR="009716D0" w:rsidRPr="007D207E" w:rsidRDefault="009716D0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3</w:t>
      </w:r>
      <w:r w:rsidRPr="007D207E">
        <w:rPr>
          <w:rFonts w:cstheme="minorHAnsi"/>
        </w:rPr>
        <w:t>. Wkładem osobowym są praca społeczna członków i świadczenia wolontariuszy zaangażowanych w realizację zadania publicznego. Uwzględnione w kosztorysie koszty poniesione z wkładu osobowego muszą być w odpowiedni sposób udokumentowane</w:t>
      </w:r>
      <w:r w:rsidR="000C1F59" w:rsidRPr="007D207E">
        <w:rPr>
          <w:rFonts w:cstheme="minorHAnsi"/>
        </w:rPr>
        <w:t>.</w:t>
      </w:r>
    </w:p>
    <w:p w14:paraId="5A0E98B8" w14:textId="1C0CF3EF" w:rsidR="009716D0" w:rsidRPr="007D207E" w:rsidRDefault="009716D0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4</w:t>
      </w:r>
      <w:r w:rsidRPr="007D207E">
        <w:rPr>
          <w:rFonts w:cstheme="minorHAnsi"/>
        </w:rPr>
        <w:t xml:space="preserve">. </w:t>
      </w:r>
      <w:r w:rsidR="000C1F59" w:rsidRPr="007D207E">
        <w:rPr>
          <w:rFonts w:cstheme="minorHAnsi"/>
        </w:rPr>
        <w:t>Wkładem rzeczowym są np. nieruchomości, środki transportu, maszyny i urządzenia. Zasobem rzeczowym może być również zasób udostępniony, względnie usługa świadczona na rzecz oferenta przez inny podmiot nieodpłatnie (np. usługa transportowa, hotelowa, poligraficzna itp.) planowana do wykorzystania w realizacji zadania publicznego. Wkład tego rodzaju należy wycenić według stawek rynkowych.</w:t>
      </w:r>
    </w:p>
    <w:p w14:paraId="215FE5E2" w14:textId="140FC18F" w:rsidR="00F91DB6" w:rsidRPr="007D207E" w:rsidRDefault="00F91DB6" w:rsidP="003473AB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5</w:t>
      </w:r>
      <w:r w:rsidRPr="007D207E">
        <w:rPr>
          <w:rFonts w:cstheme="minorHAnsi"/>
        </w:rPr>
        <w:t>. Środki finansowe pochodzące z dotacji mogą być przeznaczone wyłącznie na pokrycie kosztów celowych, bezpośrednio związanych z realizacją zadania publicznego, uwzględnionych w umowie o dotację oraz określonych rodzajowo w ofercie i jej aktualizacjach. Środki związane z realizacją zadania nie mogą być wykorzystane na: zakup gruntów, zakup alkoholu, zakup wyrobów tytoniowych, działalność gospodarczą, działalność polityczną, działalność religijną, pokrycie mandatów karnych, pokrycie odsetek za zwłokę oraz pokrycie zobowiązań powstałych poza terminem wskazanym w umowie.</w:t>
      </w:r>
    </w:p>
    <w:p w14:paraId="67954F18" w14:textId="691F2370" w:rsidR="003D542B" w:rsidRPr="007D207E" w:rsidRDefault="003D542B" w:rsidP="00F947B3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6</w:t>
      </w:r>
      <w:r w:rsidRPr="007D207E">
        <w:rPr>
          <w:rFonts w:cstheme="minorHAnsi"/>
        </w:rPr>
        <w:t>. Środki finansowe pochodzące z dotacji mogą być wydatkowane po podpisaniu umowy o dotację.</w:t>
      </w:r>
      <w:r w:rsidR="00280B37" w:rsidRPr="007D207E">
        <w:rPr>
          <w:rFonts w:cstheme="minorHAnsi"/>
        </w:rPr>
        <w:t xml:space="preserve">  Dla wykazania wkładu własnego organizacja może udokumentować uwzględnione w kosztorysie realizacji zadania publicznego wydatki poniesione przed terminem zawarcia umowy, ale nie wcześniej niż przed terminem rozpoczęcia realizacji zadania publicznego.</w:t>
      </w:r>
    </w:p>
    <w:p w14:paraId="2BC96F39" w14:textId="02F76B25" w:rsidR="00AA579C" w:rsidRPr="007D207E" w:rsidRDefault="00AA579C" w:rsidP="00966575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lastRenderedPageBreak/>
        <w:t>1</w:t>
      </w:r>
      <w:r w:rsidR="00726A28">
        <w:rPr>
          <w:rFonts w:cstheme="minorHAnsi"/>
        </w:rPr>
        <w:t>7</w:t>
      </w:r>
      <w:r w:rsidRPr="007D207E">
        <w:rPr>
          <w:rFonts w:cstheme="minorHAnsi"/>
        </w:rPr>
        <w:t>. W trakcie realizacji zadania publicznego mogą być dokonywane wyłącznie zmiany, które nie zmieniają istoty zad</w:t>
      </w:r>
      <w:r w:rsidR="00B15D0C" w:rsidRPr="007D207E">
        <w:rPr>
          <w:rFonts w:cstheme="minorHAnsi"/>
        </w:rPr>
        <w:t>a</w:t>
      </w:r>
      <w:r w:rsidRPr="007D207E">
        <w:rPr>
          <w:rFonts w:cstheme="minorHAnsi"/>
        </w:rPr>
        <w:t xml:space="preserve">nia publicznego, która stanowiła podstawę oceny Komisji konkursowej. </w:t>
      </w:r>
    </w:p>
    <w:p w14:paraId="2087EB68" w14:textId="774CA8CE" w:rsidR="00966575" w:rsidRDefault="00966575" w:rsidP="00966575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</w:t>
      </w:r>
      <w:r w:rsidR="00726A28">
        <w:rPr>
          <w:rFonts w:cstheme="minorHAnsi"/>
        </w:rPr>
        <w:t>8</w:t>
      </w:r>
      <w:r w:rsidRPr="007D207E">
        <w:rPr>
          <w:rFonts w:cstheme="minorHAnsi"/>
        </w:rPr>
        <w:t xml:space="preserve">. Dopuszcza się dokonywanie przesunięć pomiędzy poszczególnymi pozycjami kosztów określonymi w kalkulacji przewidywanych kosztów w wysokości do </w:t>
      </w:r>
      <w:r w:rsidR="00B61E4E" w:rsidRPr="007D207E">
        <w:rPr>
          <w:rFonts w:cstheme="minorHAnsi"/>
        </w:rPr>
        <w:t>25</w:t>
      </w:r>
      <w:r w:rsidRPr="007D207E">
        <w:rPr>
          <w:rFonts w:cstheme="minorHAnsi"/>
        </w:rPr>
        <w:t xml:space="preserve">% danej pozycji kosztorysowej. Wszelkie inne zmiany (powyżej </w:t>
      </w:r>
      <w:r w:rsidR="00B61E4E" w:rsidRPr="007D207E">
        <w:rPr>
          <w:rFonts w:cstheme="minorHAnsi"/>
        </w:rPr>
        <w:t>25</w:t>
      </w:r>
      <w:r w:rsidRPr="007D207E">
        <w:rPr>
          <w:rFonts w:cstheme="minorHAnsi"/>
        </w:rPr>
        <w:t>%) wymagają uprzedniej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 nie powodują zmiany całkowitego kosztu zadania publicznego, nie wymagają aneksu do umowy.</w:t>
      </w:r>
    </w:p>
    <w:p w14:paraId="5ABEE8FF" w14:textId="0B10388E" w:rsidR="00C13502" w:rsidRPr="007D207E" w:rsidRDefault="00C13502" w:rsidP="0096657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19. </w:t>
      </w:r>
      <w:r w:rsidRPr="00C13502">
        <w:rPr>
          <w:rFonts w:cstheme="minorHAnsi"/>
        </w:rPr>
        <w:t xml:space="preserve">Zadanie uznaje się za zrealizowane, jeżeli </w:t>
      </w:r>
      <w:r>
        <w:rPr>
          <w:rFonts w:cstheme="minorHAnsi"/>
        </w:rPr>
        <w:t>za</w:t>
      </w:r>
      <w:r w:rsidR="008C298C">
        <w:rPr>
          <w:rFonts w:cstheme="minorHAnsi"/>
        </w:rPr>
        <w:t>planowane w ofercie działania zostały zrealizowane, a </w:t>
      </w:r>
      <w:r>
        <w:rPr>
          <w:rFonts w:cstheme="minorHAnsi"/>
        </w:rPr>
        <w:t>rezultaty zostały osiągnięte na poziomie minimum 80 % lub więcej.</w:t>
      </w:r>
    </w:p>
    <w:p w14:paraId="025D96EA" w14:textId="15929FD8" w:rsidR="00966575" w:rsidRPr="007D207E" w:rsidRDefault="00AD2907" w:rsidP="00F947B3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20</w:t>
      </w:r>
      <w:r w:rsidR="00966575" w:rsidRPr="007D207E">
        <w:rPr>
          <w:rFonts w:cstheme="minorHAnsi"/>
        </w:rPr>
        <w:t xml:space="preserve">. </w:t>
      </w:r>
      <w:r w:rsidR="00F947B3" w:rsidRPr="007D207E">
        <w:rPr>
          <w:rFonts w:cstheme="minorHAnsi"/>
        </w:rPr>
        <w:t>Podmiot realizujący zadanie na podstawie niniejszego konkursu zobowiązany jest do</w:t>
      </w:r>
      <w:r w:rsidR="00966575" w:rsidRPr="007D207E">
        <w:rPr>
          <w:rFonts w:cstheme="minorHAnsi"/>
        </w:rPr>
        <w:t>:</w:t>
      </w:r>
    </w:p>
    <w:p w14:paraId="04DE10E6" w14:textId="4E0F870C" w:rsidR="00966575" w:rsidRPr="007D207E" w:rsidRDefault="00966575" w:rsidP="00F947B3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1)</w:t>
      </w:r>
      <w:r w:rsidR="00F947B3" w:rsidRPr="007D207E">
        <w:rPr>
          <w:rFonts w:cstheme="minorHAnsi"/>
        </w:rPr>
        <w:t xml:space="preserve"> bieżącego informowania </w:t>
      </w:r>
      <w:r w:rsidRPr="007D207E">
        <w:rPr>
          <w:rFonts w:cstheme="minorHAnsi"/>
        </w:rPr>
        <w:t>o terminach działań podejmowanych w ramach realizowanego zadania publicznego;</w:t>
      </w:r>
    </w:p>
    <w:p w14:paraId="35E31F94" w14:textId="6513AE21" w:rsidR="00F947B3" w:rsidRPr="007D207E" w:rsidRDefault="00966575" w:rsidP="00966575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2) </w:t>
      </w:r>
      <w:r w:rsidR="00F947B3" w:rsidRPr="007D207E">
        <w:rPr>
          <w:rFonts w:cstheme="minorHAnsi"/>
        </w:rPr>
        <w:t>zamieszczania we wszystkich drukach, materiałach promocyjnych, czy materiałach prasowych, logo „Rzeszów – stolica innowacji”, wraz z podpisem: „Dofinansowano z budżetu Gminy Miasto Rzeszów”</w:t>
      </w:r>
      <w:r w:rsidRPr="007D207E">
        <w:rPr>
          <w:rFonts w:cstheme="minorHAnsi"/>
        </w:rPr>
        <w:t>;</w:t>
      </w:r>
    </w:p>
    <w:p w14:paraId="489290BA" w14:textId="5081EDA1" w:rsidR="002013B2" w:rsidRPr="007D207E" w:rsidRDefault="00966575" w:rsidP="002013B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3) </w:t>
      </w:r>
      <w:r w:rsidR="002013B2" w:rsidRPr="007D207E">
        <w:rPr>
          <w:rFonts w:cstheme="minorHAnsi"/>
        </w:rPr>
        <w:t>stosowania</w:t>
      </w:r>
      <w:r w:rsidR="008C298C">
        <w:rPr>
          <w:rFonts w:cstheme="minorHAnsi"/>
        </w:rPr>
        <w:t xml:space="preserve"> się do obowiązujących</w:t>
      </w:r>
      <w:r w:rsidR="002013B2" w:rsidRPr="007D207E">
        <w:rPr>
          <w:rFonts w:cstheme="minorHAnsi"/>
        </w:rPr>
        <w:t xml:space="preserve"> przepisów prawa, w </w:t>
      </w:r>
      <w:r w:rsidR="008C298C">
        <w:rPr>
          <w:rFonts w:cstheme="minorHAnsi"/>
        </w:rPr>
        <w:t>tym w szczególności</w:t>
      </w:r>
      <w:r w:rsidR="002013B2" w:rsidRPr="007D207E">
        <w:rPr>
          <w:rFonts w:cstheme="minorHAnsi"/>
        </w:rPr>
        <w:t xml:space="preserve"> </w:t>
      </w:r>
      <w:r w:rsidR="008C298C">
        <w:rPr>
          <w:rFonts w:cstheme="minorHAnsi"/>
        </w:rPr>
        <w:t>ustawy</w:t>
      </w:r>
      <w:r w:rsidR="008C298C" w:rsidRPr="007D207E">
        <w:rPr>
          <w:rFonts w:cstheme="minorHAnsi"/>
        </w:rPr>
        <w:t xml:space="preserve"> o działalności pożytku publicznego i o wolontariacie</w:t>
      </w:r>
      <w:r w:rsidR="008C298C">
        <w:rPr>
          <w:rFonts w:cstheme="minorHAnsi"/>
        </w:rPr>
        <w:t>,</w:t>
      </w:r>
      <w:r w:rsidR="008C298C" w:rsidRPr="007D207E">
        <w:rPr>
          <w:rFonts w:cstheme="minorHAnsi"/>
        </w:rPr>
        <w:t xml:space="preserve"> </w:t>
      </w:r>
      <w:r w:rsidR="002013B2" w:rsidRPr="007D207E">
        <w:rPr>
          <w:rFonts w:cstheme="minorHAnsi"/>
        </w:rPr>
        <w:t>ustaw</w:t>
      </w:r>
      <w:r w:rsidR="008C298C">
        <w:rPr>
          <w:rFonts w:cstheme="minorHAnsi"/>
        </w:rPr>
        <w:t>y</w:t>
      </w:r>
      <w:r w:rsidR="002013B2" w:rsidRPr="007D207E">
        <w:rPr>
          <w:rFonts w:cstheme="minorHAnsi"/>
        </w:rPr>
        <w:t xml:space="preserve"> o finansach publicznych, </w:t>
      </w:r>
      <w:r w:rsidR="008C298C">
        <w:rPr>
          <w:rFonts w:cstheme="minorHAnsi"/>
        </w:rPr>
        <w:t xml:space="preserve">ustawy </w:t>
      </w:r>
      <w:r w:rsidR="002013B2" w:rsidRPr="007D207E">
        <w:rPr>
          <w:rFonts w:cstheme="minorHAnsi"/>
        </w:rPr>
        <w:t xml:space="preserve">o ochronie danych osobowych </w:t>
      </w:r>
      <w:r w:rsidR="008C298C" w:rsidRPr="007D207E">
        <w:rPr>
          <w:rFonts w:cstheme="minorHAnsi"/>
        </w:rPr>
        <w:t>oraz</w:t>
      </w:r>
      <w:r w:rsidR="008C298C">
        <w:rPr>
          <w:rFonts w:cstheme="minorHAnsi"/>
        </w:rPr>
        <w:t xml:space="preserve"> ustawy o rachunkowości</w:t>
      </w:r>
      <w:r w:rsidRPr="007D207E">
        <w:rPr>
          <w:rFonts w:cstheme="minorHAnsi"/>
        </w:rPr>
        <w:t>;</w:t>
      </w:r>
    </w:p>
    <w:p w14:paraId="1D170E7B" w14:textId="126673A5" w:rsidR="0093009D" w:rsidRPr="007D207E" w:rsidRDefault="00966575" w:rsidP="0093009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4) realizowania działań podejmowanych w ramach zadania</w:t>
      </w:r>
      <w:r w:rsidR="0093009D" w:rsidRPr="007D207E">
        <w:rPr>
          <w:rFonts w:cstheme="minorHAnsi"/>
        </w:rPr>
        <w:t xml:space="preserve"> z zachowaniem obowiązujących norm i</w:t>
      </w:r>
      <w:r w:rsidRPr="007D207E">
        <w:rPr>
          <w:rFonts w:cstheme="minorHAnsi"/>
        </w:rPr>
        <w:t> </w:t>
      </w:r>
      <w:r w:rsidR="0093009D" w:rsidRPr="007D207E">
        <w:rPr>
          <w:rFonts w:cstheme="minorHAnsi"/>
        </w:rPr>
        <w:t>przepisów sanitarnych</w:t>
      </w:r>
      <w:r w:rsidR="00F947B3" w:rsidRPr="007D207E">
        <w:rPr>
          <w:rFonts w:cstheme="minorHAnsi"/>
        </w:rPr>
        <w:t>.</w:t>
      </w:r>
    </w:p>
    <w:p w14:paraId="43E3C031" w14:textId="7D9AA26F" w:rsidR="00280B37" w:rsidRPr="007D207E" w:rsidRDefault="00726A28" w:rsidP="00280B3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AD2907">
        <w:rPr>
          <w:rFonts w:cstheme="minorHAnsi"/>
        </w:rPr>
        <w:t>1</w:t>
      </w:r>
      <w:r w:rsidR="00F947B3" w:rsidRPr="007D207E">
        <w:rPr>
          <w:rFonts w:cstheme="minorHAnsi"/>
        </w:rPr>
        <w:t>.</w:t>
      </w:r>
      <w:r w:rsidR="002013B2" w:rsidRPr="007D207E">
        <w:rPr>
          <w:rFonts w:cstheme="minorHAnsi"/>
        </w:rPr>
        <w:t xml:space="preserve"> Podmiot realizujący </w:t>
      </w:r>
      <w:r w:rsidR="00280B37" w:rsidRPr="007D207E">
        <w:rPr>
          <w:rFonts w:cstheme="minorHAnsi"/>
        </w:rPr>
        <w:t>zadanie</w:t>
      </w:r>
      <w:r w:rsidR="002013B2" w:rsidRPr="007D207E">
        <w:rPr>
          <w:rFonts w:cstheme="minorHAnsi"/>
        </w:rPr>
        <w:t xml:space="preserve"> na podstawie niniejszego konkursu </w:t>
      </w:r>
      <w:r w:rsidR="00280B37" w:rsidRPr="007D207E">
        <w:rPr>
          <w:rFonts w:cstheme="minorHAnsi"/>
        </w:rPr>
        <w:t>zobowiązany do zapewnienia dostępności architektonicznej, cyfrowej i/lub informacyjno-komunikacyjnej (w zależności od tematyki i sposobu realizacji zadania publicznego) osobom ze szczególnymi potrzebami, co najmniej na poziomie wymagań określonych w art. 6 ustawy z dnia 19 lipca 2019 r. o zapewnianiu dostępności osobom ze szczególnymi potrzebami (Dz. U. z 2022 r., poz. 2240 z późn. zm.). W indywidualnym przypadku, jeżeli zleceniobiorca nie jest w stanie, w szczególności ze względów technicznych lub prawnych, zapewnić dostępności osobie ze szczególnymi potrzebami w zakresie, o którym mowa w art. 6 ustawy o zapewnieniu dostępności osobom ze szczególnymi potrzebami, podmiot ten jest obowiązany zapewnić takiej osobie dostęp alternatywny, zgodnie z art. 7 tej ustawy.</w:t>
      </w:r>
    </w:p>
    <w:p w14:paraId="379E65CC" w14:textId="5A9CD2A0" w:rsidR="0028140E" w:rsidRDefault="00A65E74" w:rsidP="00AD290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AD2907">
        <w:rPr>
          <w:rFonts w:cstheme="minorHAnsi"/>
        </w:rPr>
        <w:t>2</w:t>
      </w:r>
      <w:r w:rsidR="00966575" w:rsidRPr="007D207E">
        <w:rPr>
          <w:rFonts w:cstheme="minorHAnsi"/>
        </w:rPr>
        <w:t>.</w:t>
      </w:r>
      <w:r w:rsidR="002013B2" w:rsidRPr="007D207E">
        <w:rPr>
          <w:rFonts w:cstheme="minorHAnsi"/>
        </w:rPr>
        <w:t xml:space="preserve"> Mając na uwadze określone w </w:t>
      </w:r>
      <w:r w:rsidR="00966575" w:rsidRPr="007D207E">
        <w:rPr>
          <w:rFonts w:cstheme="minorHAnsi"/>
        </w:rPr>
        <w:t>punkcie IV.</w:t>
      </w:r>
      <w:r w:rsidR="00726A28">
        <w:rPr>
          <w:rFonts w:cstheme="minorHAnsi"/>
        </w:rPr>
        <w:t>2</w:t>
      </w:r>
      <w:r w:rsidR="00AD2907">
        <w:rPr>
          <w:rFonts w:cstheme="minorHAnsi"/>
        </w:rPr>
        <w:t>1</w:t>
      </w:r>
      <w:r w:rsidR="00966575" w:rsidRPr="007D207E">
        <w:rPr>
          <w:rFonts w:cstheme="minorHAnsi"/>
        </w:rPr>
        <w:t>.</w:t>
      </w:r>
      <w:r w:rsidR="002013B2" w:rsidRPr="007D207E">
        <w:rPr>
          <w:rFonts w:cstheme="minorHAnsi"/>
        </w:rPr>
        <w:t xml:space="preserve"> wymogi dotyczące zapewnienia dostępności, oferent zobowiązany jest do </w:t>
      </w:r>
      <w:r w:rsidR="00F947B3" w:rsidRPr="007D207E">
        <w:rPr>
          <w:rFonts w:cstheme="minorHAnsi"/>
        </w:rPr>
        <w:t>wskazania w ofercie, w jaki sposób w ramach realizacji zadania zapewniona zostanie dostępność dla osób ze szczególnymi potrzebami</w:t>
      </w:r>
      <w:r w:rsidR="002013B2" w:rsidRPr="007D207E">
        <w:rPr>
          <w:rFonts w:cstheme="minorHAnsi"/>
        </w:rPr>
        <w:t xml:space="preserve">. W przypadku niewskazania przez oferenta w ofercie realizacji zadania publicznego sposobu spełnienia wymogów dotyczących dostępności lub wskazania ich w sposób niewystarczający, oferent </w:t>
      </w:r>
      <w:r w:rsidR="00F947B3" w:rsidRPr="007D207E">
        <w:rPr>
          <w:rFonts w:cstheme="minorHAnsi"/>
        </w:rPr>
        <w:t>będzie</w:t>
      </w:r>
      <w:r w:rsidR="002013B2" w:rsidRPr="007D207E">
        <w:rPr>
          <w:rFonts w:cstheme="minorHAnsi"/>
        </w:rPr>
        <w:t xml:space="preserve"> zobligowany do aktualizacji oferty w tym zakresie przed podpisaniem umowy</w:t>
      </w:r>
      <w:r w:rsidR="00966575" w:rsidRPr="007D207E">
        <w:rPr>
          <w:rFonts w:cstheme="minorHAnsi"/>
        </w:rPr>
        <w:t>.</w:t>
      </w:r>
    </w:p>
    <w:p w14:paraId="3AC19972" w14:textId="78C1171D" w:rsidR="00AD2907" w:rsidRPr="007D207E" w:rsidRDefault="00AD2907" w:rsidP="00DD777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23. </w:t>
      </w:r>
      <w:r w:rsidRPr="00AD2907">
        <w:rPr>
          <w:rFonts w:cstheme="minorHAnsi"/>
        </w:rPr>
        <w:t>Zleceniobiorca realizujący zadanie publiczne z udziałem małoletnich zobowiązany jest do</w:t>
      </w:r>
      <w:r w:rsidR="00DD7779" w:rsidRPr="00DD7779">
        <w:rPr>
          <w:rFonts w:cstheme="minorHAnsi"/>
        </w:rPr>
        <w:t xml:space="preserve"> </w:t>
      </w:r>
      <w:r w:rsidR="00DD7779">
        <w:rPr>
          <w:rFonts w:cstheme="minorHAnsi"/>
        </w:rPr>
        <w:t xml:space="preserve">złożenia </w:t>
      </w:r>
      <w:r w:rsidR="00DD7779" w:rsidRPr="00AD2907">
        <w:rPr>
          <w:rFonts w:cstheme="minorHAnsi"/>
        </w:rPr>
        <w:t>oświadczenia o zapoznaniu się z treścią oraz przestrzeganiu podczas realizacji zadania zapisów ustawy z dnia 13 maja 2016 roku o przeciwdziałaniu zagrożeniom przestępczością na tle seksualnym i ochronie małoletnich</w:t>
      </w:r>
      <w:r w:rsidR="00DD7779">
        <w:rPr>
          <w:rFonts w:cstheme="minorHAnsi"/>
        </w:rPr>
        <w:t xml:space="preserve"> </w:t>
      </w:r>
      <w:r w:rsidR="00DD7779" w:rsidRPr="00DD7779">
        <w:rPr>
          <w:rFonts w:cstheme="minorHAnsi"/>
        </w:rPr>
        <w:t xml:space="preserve">(Dz.U. z 2023 r., poz. 1304 z późn. zm.) </w:t>
      </w:r>
      <w:r w:rsidR="00DD7779" w:rsidRPr="00AD2907">
        <w:rPr>
          <w:rFonts w:cstheme="minorHAnsi"/>
        </w:rPr>
        <w:t>oraz o zweryfikowaniu osób dopuszczonych w</w:t>
      </w:r>
      <w:r w:rsidR="00B2277E">
        <w:rPr>
          <w:rFonts w:cstheme="minorHAnsi"/>
        </w:rPr>
        <w:t> </w:t>
      </w:r>
      <w:r w:rsidR="00DD7779" w:rsidRPr="00AD2907">
        <w:rPr>
          <w:rFonts w:cstheme="minorHAnsi"/>
        </w:rPr>
        <w:t>trakcie realizacji zadania publicznego zleconego przez Gminę Miasto Rzeszów do</w:t>
      </w:r>
      <w:r w:rsidR="00C515F1">
        <w:rPr>
          <w:rFonts w:cstheme="minorHAnsi"/>
        </w:rPr>
        <w:t xml:space="preserve"> pracy lub innej</w:t>
      </w:r>
      <w:r w:rsidR="00DD7779" w:rsidRPr="00AD2907">
        <w:rPr>
          <w:rFonts w:cstheme="minorHAnsi"/>
        </w:rPr>
        <w:t xml:space="preserve"> działalności związanej z </w:t>
      </w:r>
      <w:r w:rsidR="009B0E0B" w:rsidRPr="009B0E0B">
        <w:rPr>
          <w:rFonts w:cstheme="minorHAnsi"/>
        </w:rPr>
        <w:t>wychowaniem, edukacją, wypoczynkiem, leczeniem, świadczeniem porad psychologicznych, rozwojem duchowym, uprawianiem sportu lub realizacją innych zainteresowań przez małoletnich</w:t>
      </w:r>
      <w:r w:rsidR="00DD7779">
        <w:rPr>
          <w:rFonts w:cstheme="minorHAnsi"/>
        </w:rPr>
        <w:t xml:space="preserve"> </w:t>
      </w:r>
      <w:r w:rsidR="00DD7779" w:rsidRPr="00AD2907">
        <w:rPr>
          <w:rFonts w:cstheme="minorHAnsi"/>
        </w:rPr>
        <w:t>lub z opieką nad nimi</w:t>
      </w:r>
      <w:r w:rsidR="007B03B8">
        <w:rPr>
          <w:rFonts w:cstheme="minorHAnsi"/>
        </w:rPr>
        <w:t xml:space="preserve"> na zasadach określonych w art. 21 ww. ustawy.</w:t>
      </w:r>
      <w:r w:rsidR="00DD7779">
        <w:rPr>
          <w:rFonts w:cstheme="minorHAnsi"/>
        </w:rPr>
        <w:t xml:space="preserve"> Zleceniobiorca </w:t>
      </w:r>
      <w:r w:rsidR="00DD7779">
        <w:rPr>
          <w:rFonts w:cstheme="minorHAnsi"/>
        </w:rPr>
        <w:lastRenderedPageBreak/>
        <w:t xml:space="preserve">zobowiązany jest </w:t>
      </w:r>
      <w:r w:rsidR="00B97CE6">
        <w:rPr>
          <w:rFonts w:cstheme="minorHAnsi"/>
        </w:rPr>
        <w:t>dostarczyć oświadczenie</w:t>
      </w:r>
      <w:r w:rsidRPr="00AD2907">
        <w:rPr>
          <w:rFonts w:cstheme="minorHAnsi"/>
        </w:rPr>
        <w:t xml:space="preserve"> do dnia zawarcia umowy na realizację zadania publicznego, nie później jednak niż na 7 dni przed rozpoczęciem działania z udziałem dzieci.</w:t>
      </w:r>
    </w:p>
    <w:p w14:paraId="0D2753F1" w14:textId="490A5B64" w:rsidR="002E044A" w:rsidRPr="007D207E" w:rsidRDefault="002E044A" w:rsidP="00512B9D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V. Termin składania ofert:</w:t>
      </w:r>
    </w:p>
    <w:p w14:paraId="1B795EA9" w14:textId="18EC1475" w:rsidR="00817063" w:rsidRPr="007D207E" w:rsidRDefault="003C6B11" w:rsidP="003C6B11">
      <w:pPr>
        <w:spacing w:after="0" w:line="276" w:lineRule="auto"/>
        <w:jc w:val="both"/>
        <w:rPr>
          <w:rFonts w:cstheme="minorHAnsi"/>
          <w:color w:val="FF0000"/>
        </w:rPr>
      </w:pPr>
      <w:r w:rsidRPr="007D207E">
        <w:rPr>
          <w:rFonts w:cstheme="minorHAnsi"/>
        </w:rPr>
        <w:t xml:space="preserve">1. </w:t>
      </w:r>
      <w:r w:rsidR="00817063" w:rsidRPr="007D207E">
        <w:rPr>
          <w:rFonts w:cstheme="minorHAnsi"/>
        </w:rPr>
        <w:t xml:space="preserve">Ofertę wraz z wymaganymi załącznikami należy sporządzić za pomocą </w:t>
      </w:r>
      <w:r w:rsidR="00AA617D" w:rsidRPr="007D207E">
        <w:rPr>
          <w:rFonts w:cstheme="minorHAnsi"/>
        </w:rPr>
        <w:t xml:space="preserve">Generatora eNGO dostępnego na stronie: </w:t>
      </w:r>
      <w:hyperlink r:id="rId10" w:history="1">
        <w:r w:rsidR="00AA617D" w:rsidRPr="007D207E">
          <w:rPr>
            <w:rFonts w:cstheme="minorHAnsi"/>
            <w:u w:val="single"/>
          </w:rPr>
          <w:t>https://generatorNGO.erzeszow.pl</w:t>
        </w:r>
      </w:hyperlink>
      <w:r w:rsidR="00FE5082" w:rsidRPr="007D207E">
        <w:rPr>
          <w:rFonts w:cstheme="minorHAnsi"/>
        </w:rPr>
        <w:t>, a następnie złożyć</w:t>
      </w:r>
      <w:r w:rsidR="00CA151B" w:rsidRPr="007D207E">
        <w:rPr>
          <w:rFonts w:cstheme="minorHAnsi"/>
        </w:rPr>
        <w:t xml:space="preserve"> – w wersji elektronicznej lub tradycyjnej – do </w:t>
      </w:r>
      <w:r w:rsidR="00FE5082" w:rsidRPr="007D207E">
        <w:rPr>
          <w:rFonts w:cstheme="minorHAnsi"/>
        </w:rPr>
        <w:t xml:space="preserve">Urzędu Miasta Rzeszowa w terminie </w:t>
      </w:r>
      <w:r w:rsidR="007B03B8">
        <w:rPr>
          <w:rFonts w:cstheme="minorHAnsi"/>
        </w:rPr>
        <w:t>do 8 maja 2024 r</w:t>
      </w:r>
      <w:r w:rsidR="00B23D3F" w:rsidRPr="007D207E">
        <w:rPr>
          <w:rFonts w:cstheme="minorHAnsi"/>
        </w:rPr>
        <w:t>.</w:t>
      </w:r>
    </w:p>
    <w:p w14:paraId="644CF773" w14:textId="14F062D3" w:rsidR="00AA617D" w:rsidRPr="007D207E" w:rsidRDefault="00FE5082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</w:t>
      </w:r>
      <w:r w:rsidR="00AA617D" w:rsidRPr="007D207E">
        <w:rPr>
          <w:rFonts w:cstheme="minorHAnsi"/>
        </w:rPr>
        <w:t xml:space="preserve">. W celu złożenia oferty </w:t>
      </w:r>
      <w:r w:rsidRPr="007D207E">
        <w:rPr>
          <w:rFonts w:cstheme="minorHAnsi"/>
        </w:rPr>
        <w:t xml:space="preserve">w formie elektronicznej </w:t>
      </w:r>
      <w:r w:rsidR="00AA617D" w:rsidRPr="007D207E">
        <w:rPr>
          <w:rFonts w:cstheme="minorHAnsi"/>
        </w:rPr>
        <w:t xml:space="preserve">należy </w:t>
      </w:r>
      <w:r w:rsidR="00B2277E" w:rsidRPr="00B2277E">
        <w:rPr>
          <w:rFonts w:cstheme="minorHAnsi"/>
        </w:rPr>
        <w:t xml:space="preserve">wygenerowany z Generatora eNGO plik oferty </w:t>
      </w:r>
      <w:r w:rsidR="00B2277E" w:rsidRPr="007D207E">
        <w:rPr>
          <w:rFonts w:cstheme="minorHAnsi"/>
        </w:rPr>
        <w:t xml:space="preserve">w formacie PDF </w:t>
      </w:r>
      <w:r w:rsidR="00B2277E" w:rsidRPr="00B2277E">
        <w:rPr>
          <w:rFonts w:cstheme="minorHAnsi"/>
        </w:rPr>
        <w:t>(opatrzony sumą kontrolną)</w:t>
      </w:r>
      <w:r w:rsidR="008F2D59" w:rsidRPr="007D207E">
        <w:rPr>
          <w:rFonts w:cstheme="minorHAnsi"/>
        </w:rPr>
        <w:t xml:space="preserve"> </w:t>
      </w:r>
      <w:r w:rsidR="00AA617D" w:rsidRPr="007D207E">
        <w:rPr>
          <w:rFonts w:cstheme="minorHAnsi"/>
        </w:rPr>
        <w:t>podpisać za pomocą podpisu elektronicznego (np. xades, pades, profil zaufany, dowód osobisty lub inny podpis kwalifikowany), a następnie podpisany plik oferty:</w:t>
      </w:r>
    </w:p>
    <w:p w14:paraId="001514ED" w14:textId="2BD3AB24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1) wgrać do Generatora eNGO lub</w:t>
      </w:r>
    </w:p>
    <w:p w14:paraId="43D07787" w14:textId="3BC06F09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2) przesłać za pośrednictwem platformy ePUAP (jako </w:t>
      </w:r>
      <w:r w:rsidR="008F2D59" w:rsidRPr="007D207E">
        <w:rPr>
          <w:rFonts w:cstheme="minorHAnsi"/>
        </w:rPr>
        <w:t>załącznik do pisma ogólnego</w:t>
      </w:r>
      <w:r w:rsidRPr="007D207E">
        <w:rPr>
          <w:rFonts w:cstheme="minorHAnsi"/>
        </w:rPr>
        <w:t xml:space="preserve"> do podmiotu publicznego) na adres elektronicznej skrzynki podawczej Urzędu Miasta Rzeszowa (Gminy Miasto Rzeszów) na platformie ePUAP: /umrz/SkrytkaESP.</w:t>
      </w:r>
    </w:p>
    <w:p w14:paraId="2F864F0F" w14:textId="2C4E00E7" w:rsidR="00AA617D" w:rsidRPr="007D207E" w:rsidRDefault="008F2D59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3</w:t>
      </w:r>
      <w:r w:rsidR="00AA617D" w:rsidRPr="007D207E">
        <w:rPr>
          <w:rFonts w:cstheme="minorHAnsi"/>
        </w:rPr>
        <w:t xml:space="preserve">. W przypadku braku możliwości złożenia oferty w sposób opisany w punkcie V.2., dopuszcza się złożenie przez oferenta oferty w sposób tradycyjny. W tym przypadku należy </w:t>
      </w:r>
      <w:bookmarkStart w:id="3" w:name="_Hlk162615594"/>
      <w:r w:rsidR="00AA617D" w:rsidRPr="007D207E">
        <w:rPr>
          <w:rFonts w:cstheme="minorHAnsi"/>
        </w:rPr>
        <w:t>wygenerowany z</w:t>
      </w:r>
      <w:r w:rsidR="00CA151B" w:rsidRPr="007D207E">
        <w:rPr>
          <w:rFonts w:cstheme="minorHAnsi"/>
        </w:rPr>
        <w:t> </w:t>
      </w:r>
      <w:r w:rsidR="00AA617D" w:rsidRPr="007D207E">
        <w:rPr>
          <w:rFonts w:cstheme="minorHAnsi"/>
        </w:rPr>
        <w:t>Generatora eNGO plik oferty</w:t>
      </w:r>
      <w:r w:rsidR="00B2277E" w:rsidRPr="00B2277E">
        <w:t xml:space="preserve"> </w:t>
      </w:r>
      <w:r w:rsidR="00B2277E" w:rsidRPr="00B2277E">
        <w:rPr>
          <w:rFonts w:cstheme="minorHAnsi"/>
        </w:rPr>
        <w:t>w formacie PDF</w:t>
      </w:r>
      <w:r w:rsidR="00AA617D" w:rsidRPr="007D207E">
        <w:rPr>
          <w:rFonts w:cstheme="minorHAnsi"/>
        </w:rPr>
        <w:t xml:space="preserve"> </w:t>
      </w:r>
      <w:r w:rsidR="00B2277E">
        <w:rPr>
          <w:rFonts w:cstheme="minorHAnsi"/>
        </w:rPr>
        <w:t>(</w:t>
      </w:r>
      <w:r w:rsidR="00AA617D" w:rsidRPr="007D207E">
        <w:rPr>
          <w:rFonts w:cstheme="minorHAnsi"/>
        </w:rPr>
        <w:t>opatrzony sumą kontrolną</w:t>
      </w:r>
      <w:r w:rsidR="00B2277E">
        <w:rPr>
          <w:rFonts w:cstheme="minorHAnsi"/>
        </w:rPr>
        <w:t>)</w:t>
      </w:r>
      <w:bookmarkEnd w:id="3"/>
      <w:r w:rsidR="00B2277E">
        <w:rPr>
          <w:rFonts w:cstheme="minorHAnsi"/>
        </w:rPr>
        <w:t xml:space="preserve"> </w:t>
      </w:r>
      <w:r w:rsidR="00AA617D" w:rsidRPr="007D207E">
        <w:rPr>
          <w:rFonts w:cstheme="minorHAnsi"/>
        </w:rPr>
        <w:t>wydrukować, podpisać w</w:t>
      </w:r>
      <w:r w:rsidR="00B2277E">
        <w:rPr>
          <w:rFonts w:cstheme="minorHAnsi"/>
        </w:rPr>
        <w:t> </w:t>
      </w:r>
      <w:r w:rsidR="00AA617D" w:rsidRPr="007D207E">
        <w:rPr>
          <w:rFonts w:cstheme="minorHAnsi"/>
        </w:rPr>
        <w:t>sposób tradycyjny i dostarczyć do Urzędu Miasta Rzeszowa za pośrednictwem:</w:t>
      </w:r>
    </w:p>
    <w:p w14:paraId="4E93D1D5" w14:textId="6A2F6CE1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1) Biura Miejskiego Konserwatora Zabytków, ul. Targowa 1 (pokój 801</w:t>
      </w:r>
      <w:r w:rsidR="00B2277E">
        <w:rPr>
          <w:rFonts w:cstheme="minorHAnsi"/>
        </w:rPr>
        <w:t>,</w:t>
      </w:r>
    </w:p>
    <w:p w14:paraId="17E5BAFD" w14:textId="50E16D18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2) Punktu kancelaryjnego Urzędu Miasta Rzeszowa, ul. Rynek 12,</w:t>
      </w:r>
    </w:p>
    <w:p w14:paraId="634330E2" w14:textId="77777777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3) Punktu Obsługi Mieszkańców w Galerii Handlowej „Nowy Świat”, ul. Krakowska 20,</w:t>
      </w:r>
    </w:p>
    <w:p w14:paraId="23B7380D" w14:textId="77777777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4) Punktu Obsługi Mieszkańców w Centrum Kulturalno-Handlowym „Millenium Hall”, Al. Kopisto 1,</w:t>
      </w:r>
    </w:p>
    <w:p w14:paraId="46EE1E6B" w14:textId="67D75903" w:rsidR="00AA617D" w:rsidRPr="007D207E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5) Punktu Obsługi Mieszkańców w Centrum Handlowym „Plaza Rzeszów” Al. Rejtana 65</w:t>
      </w:r>
      <w:r w:rsidR="00B2277E">
        <w:rPr>
          <w:rFonts w:cstheme="minorHAnsi"/>
        </w:rPr>
        <w:t xml:space="preserve"> lub</w:t>
      </w:r>
    </w:p>
    <w:p w14:paraId="3811C497" w14:textId="77777777" w:rsidR="00AA617D" w:rsidRDefault="00AA617D" w:rsidP="00AA617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6) Punktu Obsługi Mieszkańców w Galerii Rzeszów, Al. Piłsudskiego 44.</w:t>
      </w:r>
    </w:p>
    <w:p w14:paraId="6A21BF79" w14:textId="3F46B55C" w:rsidR="00B76E3A" w:rsidRPr="00B76E3A" w:rsidRDefault="00B76E3A" w:rsidP="00B76E3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Pr="00B76E3A">
        <w:rPr>
          <w:rFonts w:cstheme="minorHAnsi"/>
        </w:rPr>
        <w:t>. Do oferty należy dołączyć – jeśli dotyczy:</w:t>
      </w:r>
    </w:p>
    <w:p w14:paraId="2BBB658B" w14:textId="2304FAB0" w:rsidR="00B76E3A" w:rsidRPr="00B76E3A" w:rsidRDefault="00B76E3A" w:rsidP="00B76E3A">
      <w:pPr>
        <w:spacing w:after="0" w:line="276" w:lineRule="auto"/>
        <w:jc w:val="both"/>
        <w:rPr>
          <w:rFonts w:cstheme="minorHAnsi"/>
        </w:rPr>
      </w:pPr>
      <w:r w:rsidRPr="00B76E3A">
        <w:rPr>
          <w:rFonts w:cstheme="minorHAnsi"/>
        </w:rPr>
        <w:t xml:space="preserve">1) w przypadku gdy oferent nie podlega wpisowi do Krajowego Rejestru Sądowego – </w:t>
      </w:r>
      <w:r>
        <w:rPr>
          <w:rFonts w:cstheme="minorHAnsi"/>
        </w:rPr>
        <w:t>aktualny wyciąg</w:t>
      </w:r>
      <w:r w:rsidRPr="00B76E3A">
        <w:rPr>
          <w:rFonts w:cstheme="minorHAnsi"/>
        </w:rPr>
        <w:t xml:space="preserve"> z innego rejestru, ewidencji lub inny dokument potwierdzający status prawny oferenta oraz imiona, nazwiska i funkcje osób upoważnionych do składania oświadczeń woli w jego imieniu </w:t>
      </w:r>
      <w:r>
        <w:rPr>
          <w:rFonts w:cstheme="minorHAnsi"/>
        </w:rPr>
        <w:t>(</w:t>
      </w:r>
      <w:r w:rsidRPr="00B76E3A">
        <w:rPr>
          <w:rFonts w:cstheme="minorHAnsi"/>
        </w:rPr>
        <w:t>wyciąg musi być zgodny z aktualnym stanem faktycznym i prawnym, niezależnie od tego, kiedy został wydany</w:t>
      </w:r>
      <w:r>
        <w:rPr>
          <w:rFonts w:cstheme="minorHAnsi"/>
        </w:rPr>
        <w:t>)</w:t>
      </w:r>
      <w:r w:rsidRPr="00B76E3A">
        <w:rPr>
          <w:rFonts w:cstheme="minorHAnsi"/>
        </w:rPr>
        <w:t>;</w:t>
      </w:r>
    </w:p>
    <w:p w14:paraId="4F333E24" w14:textId="468F847F" w:rsidR="00B76E3A" w:rsidRPr="00B76E3A" w:rsidRDefault="00B76E3A" w:rsidP="00B76E3A">
      <w:pPr>
        <w:spacing w:after="0" w:line="276" w:lineRule="auto"/>
        <w:jc w:val="both"/>
        <w:rPr>
          <w:rFonts w:cstheme="minorHAnsi"/>
        </w:rPr>
      </w:pPr>
      <w:r w:rsidRPr="00B76E3A">
        <w:rPr>
          <w:rFonts w:cstheme="minorHAnsi"/>
        </w:rPr>
        <w:t xml:space="preserve">2) w przypadku zmiany zarządu/władz oferenta nieujawnionej w Krajowym Rejestrze Sądowym lub </w:t>
      </w:r>
      <w:r>
        <w:rPr>
          <w:rFonts w:cstheme="minorHAnsi"/>
        </w:rPr>
        <w:t>innym właściwym rejestrze/ewidencji</w:t>
      </w:r>
      <w:r w:rsidRPr="00B76E3A">
        <w:rPr>
          <w:rFonts w:cstheme="minorHAnsi"/>
        </w:rPr>
        <w:t xml:space="preserve"> </w:t>
      </w:r>
      <w:r>
        <w:rPr>
          <w:rFonts w:cstheme="minorHAnsi"/>
        </w:rPr>
        <w:t xml:space="preserve">– uchwałę </w:t>
      </w:r>
      <w:r w:rsidRPr="00B76E3A">
        <w:rPr>
          <w:rFonts w:cstheme="minorHAnsi"/>
        </w:rPr>
        <w:t xml:space="preserve">dotyczącą zmiany/wyboru </w:t>
      </w:r>
      <w:r>
        <w:rPr>
          <w:rFonts w:cstheme="minorHAnsi"/>
        </w:rPr>
        <w:t>nowych osób</w:t>
      </w:r>
      <w:r w:rsidRPr="00B76E3A">
        <w:rPr>
          <w:rFonts w:cstheme="minorHAnsi"/>
        </w:rPr>
        <w:t>;</w:t>
      </w:r>
    </w:p>
    <w:p w14:paraId="7BE3D134" w14:textId="4FF054D6" w:rsidR="00B76E3A" w:rsidRPr="00B76E3A" w:rsidRDefault="00B76E3A" w:rsidP="00B76E3A">
      <w:pPr>
        <w:spacing w:after="0" w:line="276" w:lineRule="auto"/>
        <w:jc w:val="both"/>
        <w:rPr>
          <w:rFonts w:cstheme="minorHAnsi"/>
        </w:rPr>
      </w:pPr>
      <w:r w:rsidRPr="00B76E3A">
        <w:rPr>
          <w:rFonts w:cstheme="minorHAnsi"/>
        </w:rPr>
        <w:t>3) 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</w:t>
      </w:r>
      <w:r>
        <w:rPr>
          <w:rFonts w:cstheme="minorHAnsi"/>
        </w:rPr>
        <w:t xml:space="preserve"> – dekret p</w:t>
      </w:r>
      <w:r w:rsidRPr="00B76E3A">
        <w:rPr>
          <w:rFonts w:cstheme="minorHAnsi"/>
        </w:rPr>
        <w:t xml:space="preserve">owołujący na proboszcza lub inną funkcję, upoważniający do składania oświadczeń i zaciągania zobowiązań </w:t>
      </w:r>
      <w:r>
        <w:rPr>
          <w:rFonts w:cstheme="minorHAnsi"/>
        </w:rPr>
        <w:t>(</w:t>
      </w:r>
      <w:r w:rsidRPr="00B76E3A">
        <w:rPr>
          <w:rFonts w:cstheme="minorHAnsi"/>
        </w:rPr>
        <w:t>jeżeli ich cele statutowe obejmują prowadzenie działalności pożytku publicznego</w:t>
      </w:r>
      <w:r>
        <w:rPr>
          <w:rFonts w:cstheme="minorHAnsi"/>
        </w:rPr>
        <w:t>)</w:t>
      </w:r>
      <w:r w:rsidRPr="00B76E3A">
        <w:rPr>
          <w:rFonts w:cstheme="minorHAnsi"/>
        </w:rPr>
        <w:t>;</w:t>
      </w:r>
    </w:p>
    <w:p w14:paraId="6DDDA7D5" w14:textId="12272B1C" w:rsidR="00B76E3A" w:rsidRPr="00B76E3A" w:rsidRDefault="00B76E3A" w:rsidP="00B76E3A">
      <w:pPr>
        <w:spacing w:after="0" w:line="276" w:lineRule="auto"/>
        <w:jc w:val="both"/>
        <w:rPr>
          <w:rFonts w:cstheme="minorHAnsi"/>
        </w:rPr>
      </w:pPr>
      <w:r w:rsidRPr="00B76E3A">
        <w:rPr>
          <w:rFonts w:cstheme="minorHAnsi"/>
        </w:rPr>
        <w:t>4) w przypadku spółek akcyjnych i spółek z o.o. oraz klubów sportowych będących spółkami działającymi na podstawie przepisów ustawy z dnia 25 czerwca 2010 r. o sporcie, które nie działają w</w:t>
      </w:r>
      <w:r w:rsidR="00B97CE6">
        <w:rPr>
          <w:rFonts w:cstheme="minorHAnsi"/>
        </w:rPr>
        <w:t> </w:t>
      </w:r>
      <w:r w:rsidRPr="00B76E3A">
        <w:rPr>
          <w:rFonts w:cstheme="minorHAnsi"/>
        </w:rPr>
        <w:t>celu osiągnięcia zysku oraz przeznaczają całość dochodu na realizację celów statutowych oraz nie przeznaczają zysku do podziału między swoich członków, udziałowców, akcjonariuszy i pracowników</w:t>
      </w:r>
      <w:r>
        <w:rPr>
          <w:rFonts w:cstheme="minorHAnsi"/>
        </w:rPr>
        <w:t xml:space="preserve"> – statut</w:t>
      </w:r>
      <w:r w:rsidRPr="00B76E3A">
        <w:rPr>
          <w:rFonts w:cstheme="minorHAnsi"/>
        </w:rPr>
        <w:t>;</w:t>
      </w:r>
    </w:p>
    <w:p w14:paraId="6B7C7E9A" w14:textId="0772F665" w:rsidR="00B76E3A" w:rsidRDefault="00B76E3A" w:rsidP="00B76E3A">
      <w:pPr>
        <w:spacing w:after="0" w:line="276" w:lineRule="auto"/>
        <w:jc w:val="both"/>
        <w:rPr>
          <w:rFonts w:cstheme="minorHAnsi"/>
        </w:rPr>
      </w:pPr>
      <w:r w:rsidRPr="00B76E3A">
        <w:rPr>
          <w:rFonts w:cstheme="minorHAnsi"/>
        </w:rPr>
        <w:t xml:space="preserve">5) w przypadku składania oferty wspólnej </w:t>
      </w:r>
      <w:r>
        <w:rPr>
          <w:rFonts w:cstheme="minorHAnsi"/>
        </w:rPr>
        <w:t xml:space="preserve">– umowę </w:t>
      </w:r>
      <w:r w:rsidRPr="00B76E3A">
        <w:rPr>
          <w:rFonts w:cstheme="minorHAnsi"/>
        </w:rPr>
        <w:t>zawartą pomiędzy partnerami, określającą zakres ich świadczeń składających się na realizację zadania publicznego.</w:t>
      </w:r>
    </w:p>
    <w:p w14:paraId="34C64EF5" w14:textId="54722039" w:rsidR="00B97CE6" w:rsidRPr="00B76E3A" w:rsidRDefault="00B97CE6" w:rsidP="00B76E3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6) </w:t>
      </w:r>
      <w:r w:rsidRPr="00B76E3A">
        <w:rPr>
          <w:rFonts w:cstheme="minorHAnsi"/>
        </w:rPr>
        <w:t>w przypadku wyboru sposobu reprezentacji innego niż wynikający z Krajowego Rejestru Sądowego lub innego właściwego rejestru/ewidencji</w:t>
      </w:r>
      <w:r w:rsidRPr="00B97CE6">
        <w:rPr>
          <w:rFonts w:cstheme="minorHAnsi"/>
        </w:rPr>
        <w:t xml:space="preserve"> </w:t>
      </w:r>
      <w:r>
        <w:rPr>
          <w:rFonts w:cstheme="minorHAnsi"/>
        </w:rPr>
        <w:t xml:space="preserve">– pełnomocnictwo </w:t>
      </w:r>
      <w:r w:rsidRPr="00B76E3A">
        <w:rPr>
          <w:rFonts w:cstheme="minorHAnsi"/>
        </w:rPr>
        <w:t>do reprezentowania oferenta</w:t>
      </w:r>
      <w:r>
        <w:rPr>
          <w:rFonts w:cstheme="minorHAnsi"/>
        </w:rPr>
        <w:t>.</w:t>
      </w:r>
    </w:p>
    <w:p w14:paraId="54527D3B" w14:textId="7C500140" w:rsidR="00B76E3A" w:rsidRPr="007D207E" w:rsidRDefault="00B97CE6" w:rsidP="00B76E3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5</w:t>
      </w:r>
      <w:r w:rsidR="00B76E3A" w:rsidRPr="00B76E3A">
        <w:rPr>
          <w:rFonts w:cstheme="minorHAnsi"/>
        </w:rPr>
        <w:t xml:space="preserve">. Załączniki należy dołączyć do </w:t>
      </w:r>
      <w:r w:rsidR="00B2277E" w:rsidRPr="00B76E3A">
        <w:rPr>
          <w:rFonts w:cstheme="minorHAnsi"/>
        </w:rPr>
        <w:t xml:space="preserve">oferty </w:t>
      </w:r>
      <w:r w:rsidR="00B76E3A" w:rsidRPr="00B76E3A">
        <w:rPr>
          <w:rFonts w:cstheme="minorHAnsi"/>
        </w:rPr>
        <w:t>składanej poprzez Generator eNGO</w:t>
      </w:r>
      <w:r>
        <w:rPr>
          <w:rFonts w:cstheme="minorHAnsi"/>
        </w:rPr>
        <w:t xml:space="preserve"> lub w sposób tradycyjny</w:t>
      </w:r>
      <w:r w:rsidR="00B76E3A" w:rsidRPr="00B76E3A">
        <w:rPr>
          <w:rFonts w:cstheme="minorHAnsi"/>
        </w:rPr>
        <w:t xml:space="preserve">. </w:t>
      </w:r>
      <w:r>
        <w:rPr>
          <w:rFonts w:cstheme="minorHAnsi"/>
        </w:rPr>
        <w:t xml:space="preserve">Załączniki mogą stanowić kopie właściwych dokumentów źródłowych, </w:t>
      </w:r>
      <w:r w:rsidR="00B2277E">
        <w:rPr>
          <w:rFonts w:cstheme="minorHAnsi"/>
        </w:rPr>
        <w:t>z zastrzeżeniem, iż</w:t>
      </w:r>
      <w:r>
        <w:rPr>
          <w:rFonts w:cstheme="minorHAnsi"/>
        </w:rPr>
        <w:t xml:space="preserve"> w</w:t>
      </w:r>
      <w:r w:rsidR="00B76E3A" w:rsidRPr="00B76E3A">
        <w:rPr>
          <w:rFonts w:cstheme="minorHAnsi"/>
        </w:rPr>
        <w:t xml:space="preserve"> przypadku posługiwania się pełnomocnictwem do reprezentowania oferenta składającego ofertę realizacji zadania publicznego, należy przedłożyć oryginał lub uwierzytelnioną kopię tego pełnomocnictwa (podpisane tradycyjnie lub podpisem elektronicznym).</w:t>
      </w:r>
    </w:p>
    <w:p w14:paraId="19A2C1CA" w14:textId="0ED74C54" w:rsidR="00AA617D" w:rsidRPr="007D207E" w:rsidRDefault="00B97CE6" w:rsidP="00AA617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AA617D" w:rsidRPr="007D207E">
        <w:rPr>
          <w:rFonts w:cstheme="minorHAnsi"/>
        </w:rPr>
        <w:t>. Oferta sporządzona w systemie Generator eNGO oraz złożona w sposób elektroniczny</w:t>
      </w:r>
      <w:r w:rsidR="008F2D59" w:rsidRPr="007D207E">
        <w:rPr>
          <w:rFonts w:cstheme="minorHAnsi"/>
        </w:rPr>
        <w:t>/</w:t>
      </w:r>
      <w:r w:rsidR="00AA617D" w:rsidRPr="007D207E">
        <w:rPr>
          <w:rFonts w:cstheme="minorHAnsi"/>
        </w:rPr>
        <w:t xml:space="preserve">tradycyjny muszą posiadać tę samą sumę kontrolną. </w:t>
      </w:r>
    </w:p>
    <w:p w14:paraId="5E92B160" w14:textId="048CB9DC" w:rsidR="00AA617D" w:rsidRPr="007D207E" w:rsidRDefault="00B97CE6" w:rsidP="004A032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AA617D" w:rsidRPr="007D207E">
        <w:rPr>
          <w:rFonts w:cstheme="minorHAnsi"/>
        </w:rPr>
        <w:t xml:space="preserve">. Jeżeli dla ważności składania oświadczeń woli wymagane jest współdziałanie kilku osób, oferta powinna zostać podpisana jednolicie albo za pomocą podpisu elektronicznego, albo tradycyjnie przez każdą z osób reprezentujących oferenta. </w:t>
      </w:r>
    </w:p>
    <w:p w14:paraId="0439133F" w14:textId="147C7818" w:rsidR="002E044A" w:rsidRPr="007D207E" w:rsidRDefault="002E044A" w:rsidP="00802B2C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VI. Tryb i kryteria stosowane przy wyborze oferty oraz termin dokonania wyboru oferty:</w:t>
      </w:r>
    </w:p>
    <w:p w14:paraId="41B852E5" w14:textId="78D0C9F7" w:rsidR="00FB5D02" w:rsidRPr="007D207E" w:rsidRDefault="00FB5D02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1. Wyboru ofert dokonuje się na podstawie przepisów ustawy o działalności pożytku publicznego i o wolontariacie.</w:t>
      </w:r>
    </w:p>
    <w:p w14:paraId="0A84C5F3" w14:textId="3132AB59" w:rsidR="0065318C" w:rsidRPr="007D207E" w:rsidRDefault="00B61E4E" w:rsidP="00CF055F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</w:t>
      </w:r>
      <w:r w:rsidR="0065318C" w:rsidRPr="007D207E">
        <w:rPr>
          <w:rFonts w:cstheme="minorHAnsi"/>
        </w:rPr>
        <w:t xml:space="preserve">. </w:t>
      </w:r>
      <w:r w:rsidR="002B1BD1" w:rsidRPr="007D207E">
        <w:rPr>
          <w:rFonts w:cstheme="minorHAnsi"/>
        </w:rPr>
        <w:t xml:space="preserve">Złożone oferty podlegają ocenie </w:t>
      </w:r>
      <w:r w:rsidR="00BA5AA6" w:rsidRPr="007D207E">
        <w:rPr>
          <w:rFonts w:cstheme="minorHAnsi"/>
        </w:rPr>
        <w:t>formalnej</w:t>
      </w:r>
      <w:r w:rsidR="002B1BD1" w:rsidRPr="007D207E">
        <w:rPr>
          <w:rFonts w:cstheme="minorHAnsi"/>
        </w:rPr>
        <w:t xml:space="preserve"> oraz ocenie merytorycznej</w:t>
      </w:r>
      <w:r w:rsidR="00CF055F" w:rsidRPr="007D207E">
        <w:rPr>
          <w:rFonts w:cstheme="minorHAnsi"/>
        </w:rPr>
        <w:t>, dokonywanych na podstawie karty oceny formalnej oraz karty oceny merytorycznej stanowiących, odpowiednio, załącznik nr 2 oraz załącznik nr 3 do ogłoszenia konkursowego.</w:t>
      </w:r>
    </w:p>
    <w:p w14:paraId="5A2AA656" w14:textId="75BFD600" w:rsidR="00670396" w:rsidRPr="007D207E" w:rsidRDefault="00B61E4E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3</w:t>
      </w:r>
      <w:r w:rsidR="00670396" w:rsidRPr="007D207E">
        <w:rPr>
          <w:rFonts w:cstheme="minorHAnsi"/>
        </w:rPr>
        <w:t xml:space="preserve">. </w:t>
      </w:r>
      <w:r w:rsidR="00670396" w:rsidRPr="007D207E">
        <w:rPr>
          <w:rFonts w:cstheme="minorHAnsi"/>
          <w:u w:val="single"/>
        </w:rPr>
        <w:t>Ocena formalna</w:t>
      </w:r>
      <w:r w:rsidR="00670396" w:rsidRPr="007D207E">
        <w:rPr>
          <w:rFonts w:cstheme="minorHAnsi"/>
        </w:rPr>
        <w:t xml:space="preserve"> złożonych ofert </w:t>
      </w:r>
      <w:r w:rsidR="00D83D96">
        <w:rPr>
          <w:rFonts w:cstheme="minorHAnsi"/>
        </w:rPr>
        <w:t xml:space="preserve">prowadzona jest przez wyznaczonego pracownika Biura Miejskiego Konserwatora Zabytków i </w:t>
      </w:r>
      <w:r w:rsidR="00670396" w:rsidRPr="007D207E">
        <w:rPr>
          <w:rFonts w:cstheme="minorHAnsi"/>
        </w:rPr>
        <w:t>polega na sprawdzeniu, czy</w:t>
      </w:r>
      <w:r w:rsidR="00CA151B" w:rsidRPr="007D207E">
        <w:rPr>
          <w:rFonts w:cstheme="minorHAnsi"/>
        </w:rPr>
        <w:t>:</w:t>
      </w:r>
    </w:p>
    <w:p w14:paraId="2C406EC5" w14:textId="382E16F9" w:rsidR="00670396" w:rsidRPr="007D207E" w:rsidRDefault="00AB0572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1) oferta realizacji zadania publicznego została sporządzona w Generatorze eNGO;</w:t>
      </w:r>
    </w:p>
    <w:p w14:paraId="5B3420CD" w14:textId="5D96D556" w:rsidR="00C83A65" w:rsidRPr="007D207E" w:rsidRDefault="00C83A65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2) oferent jest uprawniony do złożenia oferty w konkursie ofer</w:t>
      </w:r>
      <w:r w:rsidR="005C23D5">
        <w:rPr>
          <w:rFonts w:cstheme="minorHAnsi"/>
        </w:rPr>
        <w:t>t</w:t>
      </w:r>
      <w:r w:rsidRPr="007D207E">
        <w:rPr>
          <w:rFonts w:cstheme="minorHAnsi"/>
        </w:rPr>
        <w:t>;</w:t>
      </w:r>
    </w:p>
    <w:p w14:paraId="613CD96E" w14:textId="2781314E" w:rsidR="00C83A65" w:rsidRPr="007D207E" w:rsidRDefault="00D06046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C83A65" w:rsidRPr="007D207E">
        <w:rPr>
          <w:rFonts w:cstheme="minorHAnsi"/>
        </w:rPr>
        <w:t xml:space="preserve">) oferent złożył nie więcej niż </w:t>
      </w:r>
      <w:r w:rsidR="00B2277E">
        <w:rPr>
          <w:rFonts w:cstheme="minorHAnsi"/>
        </w:rPr>
        <w:t>dwie</w:t>
      </w:r>
      <w:r w:rsidR="00C83A65" w:rsidRPr="007D207E">
        <w:rPr>
          <w:rFonts w:cstheme="minorHAnsi"/>
        </w:rPr>
        <w:t xml:space="preserve"> oferty realizacji zadania publicznego;</w:t>
      </w:r>
    </w:p>
    <w:p w14:paraId="1BE86D85" w14:textId="1F545BCE" w:rsidR="00AB0572" w:rsidRPr="007D207E" w:rsidRDefault="00D06046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C83A65" w:rsidRPr="007D207E">
        <w:rPr>
          <w:rFonts w:cstheme="minorHAnsi"/>
        </w:rPr>
        <w:t xml:space="preserve">) </w:t>
      </w:r>
      <w:r w:rsidR="00607AE3">
        <w:rPr>
          <w:rFonts w:cstheme="minorHAnsi"/>
        </w:rPr>
        <w:t>podpisana elektronicznie lub tradycyjnie</w:t>
      </w:r>
      <w:r w:rsidR="00607AE3" w:rsidRPr="007D207E">
        <w:rPr>
          <w:rFonts w:cstheme="minorHAnsi"/>
        </w:rPr>
        <w:t xml:space="preserve"> </w:t>
      </w:r>
      <w:r w:rsidR="00AB0572" w:rsidRPr="007D207E">
        <w:rPr>
          <w:rFonts w:cstheme="minorHAnsi"/>
        </w:rPr>
        <w:t>oferta realizacji zadania publicznego</w:t>
      </w:r>
      <w:r w:rsidR="00607AE3">
        <w:rPr>
          <w:rFonts w:cstheme="minorHAnsi"/>
        </w:rPr>
        <w:t xml:space="preserve"> </w:t>
      </w:r>
      <w:r w:rsidR="00AB0572" w:rsidRPr="007D207E">
        <w:rPr>
          <w:rFonts w:cstheme="minorHAnsi"/>
        </w:rPr>
        <w:t xml:space="preserve">została złożona </w:t>
      </w:r>
      <w:r w:rsidR="00CA151B" w:rsidRPr="007D207E">
        <w:rPr>
          <w:rFonts w:cstheme="minorHAnsi"/>
        </w:rPr>
        <w:t>w</w:t>
      </w:r>
      <w:r w:rsidR="00607AE3">
        <w:rPr>
          <w:rFonts w:cstheme="minorHAnsi"/>
        </w:rPr>
        <w:t> </w:t>
      </w:r>
      <w:r w:rsidR="00CA151B" w:rsidRPr="007D207E">
        <w:rPr>
          <w:rFonts w:cstheme="minorHAnsi"/>
        </w:rPr>
        <w:t>sposób</w:t>
      </w:r>
      <w:r w:rsidR="00AB0572" w:rsidRPr="007D207E">
        <w:rPr>
          <w:rFonts w:cstheme="minorHAnsi"/>
        </w:rPr>
        <w:t xml:space="preserve"> określon</w:t>
      </w:r>
      <w:r w:rsidR="00CA151B" w:rsidRPr="007D207E">
        <w:rPr>
          <w:rFonts w:cstheme="minorHAnsi"/>
        </w:rPr>
        <w:t>y</w:t>
      </w:r>
      <w:r w:rsidR="00AB0572" w:rsidRPr="007D207E">
        <w:rPr>
          <w:rFonts w:cstheme="minorHAnsi"/>
        </w:rPr>
        <w:t xml:space="preserve"> w ogłoszeniu konkursowym;</w:t>
      </w:r>
    </w:p>
    <w:p w14:paraId="74831810" w14:textId="68D8417F" w:rsidR="00AB0572" w:rsidRPr="007D207E" w:rsidRDefault="00D06046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AB0572" w:rsidRPr="007D207E">
        <w:rPr>
          <w:rFonts w:cstheme="minorHAnsi"/>
        </w:rPr>
        <w:t>) oferta sporządzona w Generatorze eNGO i oferta złożona posiadają tę samą sumę kontrolną;</w:t>
      </w:r>
    </w:p>
    <w:p w14:paraId="119DC1A3" w14:textId="2D08AB0F" w:rsidR="00AB0572" w:rsidRPr="007D207E" w:rsidRDefault="00D06046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BC4A95" w:rsidRPr="007D207E">
        <w:rPr>
          <w:rFonts w:cstheme="minorHAnsi"/>
        </w:rPr>
        <w:t xml:space="preserve">) </w:t>
      </w:r>
      <w:r w:rsidR="00E705EB" w:rsidRPr="007D207E">
        <w:rPr>
          <w:rFonts w:cstheme="minorHAnsi"/>
        </w:rPr>
        <w:t>oferta została podpisana jednolicie przez osoby upoważnione;</w:t>
      </w:r>
    </w:p>
    <w:p w14:paraId="7DD0A6A8" w14:textId="71DA11C2" w:rsidR="00E705EB" w:rsidRPr="007D207E" w:rsidRDefault="00D06046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E705EB" w:rsidRPr="007D207E">
        <w:rPr>
          <w:rFonts w:cstheme="minorHAnsi"/>
        </w:rPr>
        <w:t>) oferta zawiera wymagane załączniki</w:t>
      </w:r>
      <w:r>
        <w:rPr>
          <w:rFonts w:cstheme="minorHAnsi"/>
        </w:rPr>
        <w:t xml:space="preserve"> (jeśli dotyczy)</w:t>
      </w:r>
      <w:r w:rsidR="00DA686C" w:rsidRPr="007D207E">
        <w:rPr>
          <w:rFonts w:cstheme="minorHAnsi"/>
        </w:rPr>
        <w:t>.</w:t>
      </w:r>
    </w:p>
    <w:p w14:paraId="04F281CF" w14:textId="4630F260" w:rsidR="0064213F" w:rsidRPr="007D207E" w:rsidRDefault="0064213F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4. W przypadku stwierdzenia błędów/braków w zakresie, o którym mowa w punktach VI.3.1.-VI.3.</w:t>
      </w:r>
      <w:r w:rsidR="00D06046">
        <w:rPr>
          <w:rFonts w:cstheme="minorHAnsi"/>
        </w:rPr>
        <w:t>3</w:t>
      </w:r>
      <w:r w:rsidRPr="007D207E">
        <w:rPr>
          <w:rFonts w:cstheme="minorHAnsi"/>
        </w:rPr>
        <w:t xml:space="preserve">., oferta podlega odrzuceniu z przyczyn formalnych. </w:t>
      </w:r>
    </w:p>
    <w:p w14:paraId="00938F58" w14:textId="6DF85939" w:rsidR="0064213F" w:rsidRPr="007D207E" w:rsidRDefault="0064213F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5. W przypadku stwierdzenia błędów/braków w zakresie, o którym mowa w punktach VI.3.</w:t>
      </w:r>
      <w:r w:rsidR="00D06046">
        <w:rPr>
          <w:rFonts w:cstheme="minorHAnsi"/>
        </w:rPr>
        <w:t>4</w:t>
      </w:r>
      <w:r w:rsidRPr="007D207E">
        <w:rPr>
          <w:rFonts w:cstheme="minorHAnsi"/>
        </w:rPr>
        <w:t>.-VI.3.</w:t>
      </w:r>
      <w:r w:rsidR="00D06046">
        <w:rPr>
          <w:rFonts w:cstheme="minorHAnsi"/>
        </w:rPr>
        <w:t>7</w:t>
      </w:r>
      <w:r w:rsidRPr="007D207E">
        <w:rPr>
          <w:rFonts w:cstheme="minorHAnsi"/>
        </w:rPr>
        <w:t xml:space="preserve">., dopuszcza się </w:t>
      </w:r>
      <w:r w:rsidR="00747363" w:rsidRPr="007D207E">
        <w:rPr>
          <w:rFonts w:cstheme="minorHAnsi"/>
        </w:rPr>
        <w:t>ich uzupełnienie</w:t>
      </w:r>
      <w:r w:rsidR="00FD3AA0">
        <w:rPr>
          <w:rFonts w:cstheme="minorHAnsi"/>
        </w:rPr>
        <w:t xml:space="preserve"> przez oferenta</w:t>
      </w:r>
      <w:r w:rsidR="00747363" w:rsidRPr="007D207E">
        <w:rPr>
          <w:rFonts w:cstheme="minorHAnsi"/>
        </w:rPr>
        <w:t>.</w:t>
      </w:r>
      <w:r w:rsidRPr="007D207E">
        <w:rPr>
          <w:rFonts w:cstheme="minorHAnsi"/>
        </w:rPr>
        <w:t xml:space="preserve"> </w:t>
      </w:r>
      <w:r w:rsidR="00747363" w:rsidRPr="007D207E">
        <w:rPr>
          <w:rFonts w:cstheme="minorHAnsi"/>
        </w:rPr>
        <w:t xml:space="preserve">Przekazanie informacji o stwierdzonych </w:t>
      </w:r>
      <w:r w:rsidR="00FD3AA0">
        <w:rPr>
          <w:rFonts w:cstheme="minorHAnsi"/>
        </w:rPr>
        <w:t>uchybieniach formalnych</w:t>
      </w:r>
      <w:r w:rsidR="00747363" w:rsidRPr="007D207E">
        <w:rPr>
          <w:rFonts w:cstheme="minorHAnsi"/>
        </w:rPr>
        <w:t xml:space="preserve"> odbywa się poprzez</w:t>
      </w:r>
      <w:r w:rsidRPr="007D207E">
        <w:rPr>
          <w:rFonts w:cstheme="minorHAnsi"/>
        </w:rPr>
        <w:t xml:space="preserve"> wezwanie do usunięcia błędów</w:t>
      </w:r>
      <w:r w:rsidR="00747363" w:rsidRPr="007D207E">
        <w:rPr>
          <w:rFonts w:cstheme="minorHAnsi"/>
        </w:rPr>
        <w:t>/braków</w:t>
      </w:r>
      <w:r w:rsidRPr="007D207E">
        <w:rPr>
          <w:rFonts w:cstheme="minorHAnsi"/>
        </w:rPr>
        <w:t xml:space="preserve"> formalnych za pomocą </w:t>
      </w:r>
      <w:r w:rsidRPr="00125E7B">
        <w:rPr>
          <w:rFonts w:cstheme="minorHAnsi"/>
        </w:rPr>
        <w:t xml:space="preserve">Generatora eNGO. Oferent zobowiązany jest do usunięcia stwierdzonych nieprawidłowości w terminie </w:t>
      </w:r>
      <w:r w:rsidR="00D83D96" w:rsidRPr="00125E7B">
        <w:rPr>
          <w:rFonts w:cstheme="minorHAnsi"/>
        </w:rPr>
        <w:t>3</w:t>
      </w:r>
      <w:r w:rsidRPr="00125E7B">
        <w:rPr>
          <w:rFonts w:cstheme="minorHAnsi"/>
        </w:rPr>
        <w:t xml:space="preserve"> dni roboczych od dnia powzięcia informacji o stwierdzonych nieprawidłowościach. </w:t>
      </w:r>
      <w:r w:rsidR="00D06046" w:rsidRPr="00125E7B">
        <w:rPr>
          <w:rFonts w:cstheme="minorHAnsi"/>
        </w:rPr>
        <w:t xml:space="preserve">Za datę powzięcia informacji o stwierdzonych nieprawidłowościach uznaje się datę wysłania </w:t>
      </w:r>
      <w:r w:rsidR="00FD3AA0" w:rsidRPr="00125E7B">
        <w:rPr>
          <w:rFonts w:cstheme="minorHAnsi"/>
        </w:rPr>
        <w:t xml:space="preserve">do oferenta </w:t>
      </w:r>
      <w:r w:rsidR="00D06046" w:rsidRPr="00125E7B">
        <w:rPr>
          <w:rFonts w:cstheme="minorHAnsi"/>
        </w:rPr>
        <w:t xml:space="preserve">wiadomości </w:t>
      </w:r>
      <w:r w:rsidR="00125E7B" w:rsidRPr="00125E7B">
        <w:rPr>
          <w:rFonts w:cstheme="minorHAnsi"/>
        </w:rPr>
        <w:t xml:space="preserve">elektronicznej </w:t>
      </w:r>
      <w:r w:rsidR="00FD3AA0">
        <w:rPr>
          <w:rFonts w:cstheme="minorHAnsi"/>
        </w:rPr>
        <w:t>(</w:t>
      </w:r>
      <w:r w:rsidR="00125E7B" w:rsidRPr="00125E7B">
        <w:rPr>
          <w:rFonts w:cstheme="minorHAnsi"/>
        </w:rPr>
        <w:t>w tym w Generatorze eNGO</w:t>
      </w:r>
      <w:r w:rsidR="00FD3AA0">
        <w:rPr>
          <w:rFonts w:cstheme="minorHAnsi"/>
        </w:rPr>
        <w:t>)</w:t>
      </w:r>
      <w:r w:rsidR="00D06046" w:rsidRPr="00125E7B">
        <w:rPr>
          <w:rFonts w:cstheme="minorHAnsi"/>
        </w:rPr>
        <w:t xml:space="preserve">. </w:t>
      </w:r>
      <w:r w:rsidR="00B2277E">
        <w:rPr>
          <w:rFonts w:cstheme="minorHAnsi"/>
        </w:rPr>
        <w:t>Oferent jest także</w:t>
      </w:r>
      <w:r w:rsidR="00893015">
        <w:rPr>
          <w:rFonts w:cstheme="minorHAnsi"/>
        </w:rPr>
        <w:t xml:space="preserve"> informowany telefonicznie</w:t>
      </w:r>
      <w:r w:rsidR="00D06046" w:rsidRPr="00125E7B">
        <w:rPr>
          <w:rFonts w:cstheme="minorHAnsi"/>
        </w:rPr>
        <w:t xml:space="preserve"> o</w:t>
      </w:r>
      <w:r w:rsidR="00893015">
        <w:rPr>
          <w:rFonts w:cstheme="minorHAnsi"/>
        </w:rPr>
        <w:t> </w:t>
      </w:r>
      <w:r w:rsidR="00D06046" w:rsidRPr="00125E7B">
        <w:rPr>
          <w:rFonts w:cstheme="minorHAnsi"/>
        </w:rPr>
        <w:t xml:space="preserve">stwierdzonych </w:t>
      </w:r>
      <w:r w:rsidR="00FD3AA0">
        <w:rPr>
          <w:rFonts w:cstheme="minorHAnsi"/>
        </w:rPr>
        <w:t xml:space="preserve">błędach/brakach </w:t>
      </w:r>
      <w:r w:rsidR="00D06046" w:rsidRPr="00125E7B">
        <w:rPr>
          <w:rFonts w:cstheme="minorHAnsi"/>
        </w:rPr>
        <w:t xml:space="preserve">i wyznaczonym terminie ich usunięcia. </w:t>
      </w:r>
      <w:r w:rsidRPr="00125E7B">
        <w:rPr>
          <w:rFonts w:cstheme="minorHAnsi"/>
        </w:rPr>
        <w:t>W</w:t>
      </w:r>
      <w:r w:rsidR="00893015">
        <w:rPr>
          <w:rFonts w:cstheme="minorHAnsi"/>
        </w:rPr>
        <w:t xml:space="preserve"> </w:t>
      </w:r>
      <w:r w:rsidRPr="00125E7B">
        <w:rPr>
          <w:rFonts w:cstheme="minorHAnsi"/>
        </w:rPr>
        <w:t>przypadku nieuzupełnienia stwierdzonych błędów/braków, oferta podlega odrzuceniu z przyczyn formalnych.</w:t>
      </w:r>
    </w:p>
    <w:p w14:paraId="32025312" w14:textId="1DB94178" w:rsidR="002B1BD1" w:rsidRPr="007D207E" w:rsidRDefault="00747363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6</w:t>
      </w:r>
      <w:r w:rsidR="002B1BD1" w:rsidRPr="007D207E">
        <w:rPr>
          <w:rFonts w:cstheme="minorHAnsi"/>
        </w:rPr>
        <w:t xml:space="preserve">. </w:t>
      </w:r>
      <w:r w:rsidR="002B1BD1" w:rsidRPr="007D207E">
        <w:rPr>
          <w:rFonts w:cstheme="minorHAnsi"/>
          <w:u w:val="single"/>
        </w:rPr>
        <w:t>Ocena merytoryczna</w:t>
      </w:r>
      <w:r w:rsidR="002B1BD1" w:rsidRPr="007D207E">
        <w:rPr>
          <w:rFonts w:cstheme="minorHAnsi"/>
        </w:rPr>
        <w:t xml:space="preserve"> ofert</w:t>
      </w:r>
      <w:r w:rsidR="00D83D96">
        <w:rPr>
          <w:rFonts w:cstheme="minorHAnsi"/>
        </w:rPr>
        <w:t xml:space="preserve"> spełniających kryteria formalne dokonywana jest przez Komisję konkursow</w:t>
      </w:r>
      <w:r w:rsidR="00A8144C">
        <w:rPr>
          <w:rFonts w:cstheme="minorHAnsi"/>
        </w:rPr>
        <w:t>ą</w:t>
      </w:r>
      <w:r w:rsidR="00D83D96">
        <w:rPr>
          <w:rFonts w:cstheme="minorHAnsi"/>
        </w:rPr>
        <w:t xml:space="preserve">, </w:t>
      </w:r>
      <w:r w:rsidR="002B1BD1" w:rsidRPr="007D207E">
        <w:rPr>
          <w:rFonts w:cstheme="minorHAnsi"/>
        </w:rPr>
        <w:t>według następujących kryteriów:</w:t>
      </w:r>
    </w:p>
    <w:p w14:paraId="5F07492D" w14:textId="1F333972" w:rsidR="00FB5D02" w:rsidRPr="007D207E" w:rsidRDefault="002B1BD1" w:rsidP="002B1BD1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1) </w:t>
      </w:r>
      <w:r w:rsidR="00FB5D02" w:rsidRPr="007D207E">
        <w:rPr>
          <w:rFonts w:cstheme="minorHAnsi"/>
        </w:rPr>
        <w:t>możliwość realizacji zadania publicznego</w:t>
      </w:r>
      <w:r w:rsidR="00FF454D" w:rsidRPr="007D207E">
        <w:rPr>
          <w:rFonts w:cstheme="minorHAnsi"/>
        </w:rPr>
        <w:t xml:space="preserve">: </w:t>
      </w:r>
      <w:r w:rsidR="00623056" w:rsidRPr="007D207E">
        <w:rPr>
          <w:rFonts w:cstheme="minorHAnsi"/>
        </w:rPr>
        <w:t xml:space="preserve">0 – </w:t>
      </w:r>
      <w:r w:rsidR="00DA686C" w:rsidRPr="007D207E">
        <w:rPr>
          <w:rFonts w:cstheme="minorHAnsi"/>
        </w:rPr>
        <w:t>1</w:t>
      </w:r>
      <w:r w:rsidR="002B6826">
        <w:rPr>
          <w:rFonts w:cstheme="minorHAnsi"/>
        </w:rPr>
        <w:t>2</w:t>
      </w:r>
      <w:r w:rsidR="00FB5D02" w:rsidRPr="007D207E">
        <w:rPr>
          <w:rFonts w:cstheme="minorHAnsi"/>
        </w:rPr>
        <w:t xml:space="preserve"> pkt,</w:t>
      </w:r>
    </w:p>
    <w:p w14:paraId="10D6778A" w14:textId="0FA31659" w:rsidR="00D5396C" w:rsidRPr="007D207E" w:rsidRDefault="00456937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2) </w:t>
      </w:r>
      <w:r w:rsidR="00D5396C" w:rsidRPr="007D207E">
        <w:rPr>
          <w:rFonts w:cstheme="minorHAnsi"/>
        </w:rPr>
        <w:t>kalkulacja kosztów</w:t>
      </w:r>
      <w:r w:rsidR="00623056" w:rsidRPr="007D207E">
        <w:rPr>
          <w:rFonts w:cstheme="minorHAnsi"/>
        </w:rPr>
        <w:t xml:space="preserve">: 0 – </w:t>
      </w:r>
      <w:r w:rsidR="00FE4623" w:rsidRPr="007D207E">
        <w:rPr>
          <w:rFonts w:cstheme="minorHAnsi"/>
        </w:rPr>
        <w:t>15</w:t>
      </w:r>
      <w:r w:rsidR="00D5396C" w:rsidRPr="007D207E">
        <w:rPr>
          <w:rFonts w:cstheme="minorHAnsi"/>
        </w:rPr>
        <w:t xml:space="preserve"> pkt,</w:t>
      </w:r>
    </w:p>
    <w:p w14:paraId="07F83911" w14:textId="3A33AC06" w:rsidR="00456937" w:rsidRPr="007D207E" w:rsidRDefault="00D5396C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 xml:space="preserve">3) </w:t>
      </w:r>
      <w:r w:rsidR="00FA2030" w:rsidRPr="007D207E">
        <w:rPr>
          <w:rFonts w:cstheme="minorHAnsi"/>
        </w:rPr>
        <w:t xml:space="preserve">proponowana </w:t>
      </w:r>
      <w:r w:rsidRPr="007D207E">
        <w:rPr>
          <w:rFonts w:cstheme="minorHAnsi"/>
        </w:rPr>
        <w:t>jakość wykonania zadania publicznego oraz kwalifikacje osób, przy udziale których oferent będzie realizował zadanie publiczne:</w:t>
      </w:r>
      <w:r w:rsidR="00456937" w:rsidRPr="007D207E">
        <w:rPr>
          <w:rFonts w:cstheme="minorHAnsi"/>
        </w:rPr>
        <w:t xml:space="preserve"> 0 – </w:t>
      </w:r>
      <w:r w:rsidR="002B6826">
        <w:rPr>
          <w:rFonts w:cstheme="minorHAnsi"/>
        </w:rPr>
        <w:t>2</w:t>
      </w:r>
      <w:r w:rsidR="00FE4623" w:rsidRPr="007D207E">
        <w:rPr>
          <w:rFonts w:cstheme="minorHAnsi"/>
        </w:rPr>
        <w:t>5</w:t>
      </w:r>
      <w:r w:rsidR="00456937" w:rsidRPr="007D207E">
        <w:rPr>
          <w:rFonts w:cstheme="minorHAnsi"/>
        </w:rPr>
        <w:t xml:space="preserve"> pkt,</w:t>
      </w:r>
    </w:p>
    <w:p w14:paraId="4F0FF903" w14:textId="251A8900" w:rsidR="00847E1E" w:rsidRPr="007D207E" w:rsidRDefault="00847E1E" w:rsidP="00847E1E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4</w:t>
      </w:r>
      <w:r w:rsidRPr="007D207E">
        <w:rPr>
          <w:rFonts w:cstheme="minorHAnsi"/>
        </w:rPr>
        <w:t xml:space="preserve">) dotychczasowe doświadczenia oferenta przy realizacji zadań publicznych, w tym analiza i ocena realizacji przez oferenta zadań publicznych (w przypadku oferentów realizujących w przeszłości zlecone zadania publiczne): 0 – </w:t>
      </w:r>
      <w:r w:rsidR="002B6826">
        <w:rPr>
          <w:rFonts w:cstheme="minorHAnsi"/>
        </w:rPr>
        <w:t>3</w:t>
      </w:r>
      <w:r w:rsidRPr="007D207E">
        <w:rPr>
          <w:rFonts w:cstheme="minorHAnsi"/>
        </w:rPr>
        <w:t xml:space="preserve"> pkt.</w:t>
      </w:r>
    </w:p>
    <w:p w14:paraId="2451CB20" w14:textId="75E71D02" w:rsidR="00DB143A" w:rsidRPr="007D207E" w:rsidRDefault="00DB143A" w:rsidP="006B6A89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4)</w:t>
      </w:r>
      <w:r w:rsidR="007E2C7C" w:rsidRPr="007D207E">
        <w:rPr>
          <w:rFonts w:cstheme="minorHAnsi"/>
        </w:rPr>
        <w:t xml:space="preserve"> udział środków finansowych własnych lub środków pochodzących z innych źródeł na realizację zadania publicznego</w:t>
      </w:r>
      <w:r w:rsidR="006B6A89" w:rsidRPr="007D207E">
        <w:rPr>
          <w:rFonts w:cstheme="minorHAnsi"/>
        </w:rPr>
        <w:t xml:space="preserve"> oraz</w:t>
      </w:r>
      <w:r w:rsidRPr="007D207E">
        <w:rPr>
          <w:rFonts w:cstheme="minorHAnsi"/>
        </w:rPr>
        <w:t xml:space="preserve"> wkład rzeczowy, osobowy, w tym świadczenia wolontariuszy i praca s</w:t>
      </w:r>
      <w:r w:rsidR="007E2C7C" w:rsidRPr="007D207E">
        <w:rPr>
          <w:rFonts w:cstheme="minorHAnsi"/>
        </w:rPr>
        <w:t xml:space="preserve">połeczna członków: 0 – </w:t>
      </w:r>
      <w:r w:rsidR="00847E1E">
        <w:rPr>
          <w:rFonts w:cstheme="minorHAnsi"/>
        </w:rPr>
        <w:t>5</w:t>
      </w:r>
      <w:r w:rsidRPr="007D207E">
        <w:rPr>
          <w:rFonts w:cstheme="minorHAnsi"/>
        </w:rPr>
        <w:t xml:space="preserve"> pkt;</w:t>
      </w:r>
    </w:p>
    <w:p w14:paraId="72B69F67" w14:textId="24D69634" w:rsidR="00FB5D02" w:rsidRPr="007D207E" w:rsidRDefault="00747363" w:rsidP="00FB5D02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7</w:t>
      </w:r>
      <w:r w:rsidR="00FB5D02" w:rsidRPr="007D207E">
        <w:rPr>
          <w:rFonts w:cstheme="minorHAnsi"/>
        </w:rPr>
        <w:t>. Ofe</w:t>
      </w:r>
      <w:r w:rsidR="006257CF" w:rsidRPr="007D207E">
        <w:rPr>
          <w:rFonts w:cstheme="minorHAnsi"/>
        </w:rPr>
        <w:t xml:space="preserve">rta może uzyskać maksymalnie </w:t>
      </w:r>
      <w:r w:rsidR="00847E1E">
        <w:rPr>
          <w:rFonts w:cstheme="minorHAnsi"/>
        </w:rPr>
        <w:t>6</w:t>
      </w:r>
      <w:r w:rsidR="00FE4623" w:rsidRPr="007D207E">
        <w:rPr>
          <w:rFonts w:cstheme="minorHAnsi"/>
        </w:rPr>
        <w:t>0</w:t>
      </w:r>
      <w:r w:rsidR="00FB5D02" w:rsidRPr="007D207E">
        <w:rPr>
          <w:rFonts w:cstheme="minorHAnsi"/>
        </w:rPr>
        <w:t xml:space="preserve"> punktów. </w:t>
      </w:r>
      <w:r w:rsidR="00B2277E">
        <w:rPr>
          <w:rFonts w:cstheme="minorHAnsi"/>
        </w:rPr>
        <w:t>Ostateczną p</w:t>
      </w:r>
      <w:r w:rsidR="00893015" w:rsidRPr="00893015">
        <w:rPr>
          <w:rFonts w:cstheme="minorHAnsi"/>
        </w:rPr>
        <w:t>unktację danej oferty ustala się</w:t>
      </w:r>
      <w:r w:rsidR="00B2277E">
        <w:rPr>
          <w:rFonts w:cstheme="minorHAnsi"/>
        </w:rPr>
        <w:t>,</w:t>
      </w:r>
      <w:r w:rsidR="00893015" w:rsidRPr="00893015">
        <w:rPr>
          <w:rFonts w:cstheme="minorHAnsi"/>
        </w:rPr>
        <w:t xml:space="preserve"> wyliczając średnią arytmetyczną z ocen przyznanych przez</w:t>
      </w:r>
      <w:r w:rsidR="00B2277E">
        <w:rPr>
          <w:rFonts w:cstheme="minorHAnsi"/>
        </w:rPr>
        <w:t xml:space="preserve"> poszczególnych</w:t>
      </w:r>
      <w:r w:rsidR="00893015" w:rsidRPr="00893015">
        <w:rPr>
          <w:rFonts w:cstheme="minorHAnsi"/>
        </w:rPr>
        <w:t xml:space="preserve"> członków Komisji konkursowej. </w:t>
      </w:r>
      <w:r w:rsidR="00153F12">
        <w:rPr>
          <w:rFonts w:cstheme="minorHAnsi"/>
        </w:rPr>
        <w:t>Za ofertę pozytywnie zaopiniowaną uważa się każdą, która uzyskała średnią ocenę co najmniej 36 punktów</w:t>
      </w:r>
      <w:r w:rsidR="00FB5D02" w:rsidRPr="007D207E">
        <w:rPr>
          <w:rFonts w:cstheme="minorHAnsi"/>
        </w:rPr>
        <w:t>.</w:t>
      </w:r>
      <w:r w:rsidR="00271380">
        <w:rPr>
          <w:rFonts w:cstheme="minorHAnsi"/>
        </w:rPr>
        <w:t xml:space="preserve"> </w:t>
      </w:r>
    </w:p>
    <w:p w14:paraId="73341173" w14:textId="50571912" w:rsidR="00FB5D02" w:rsidRPr="007D207E" w:rsidRDefault="00747363" w:rsidP="0085588D">
      <w:pPr>
        <w:spacing w:after="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8</w:t>
      </w:r>
      <w:r w:rsidR="00FB5D02" w:rsidRPr="007D207E">
        <w:rPr>
          <w:rFonts w:cstheme="minorHAnsi"/>
        </w:rPr>
        <w:t xml:space="preserve">. </w:t>
      </w:r>
      <w:r w:rsidR="00D06046">
        <w:rPr>
          <w:rFonts w:cstheme="minorHAnsi"/>
        </w:rPr>
        <w:t>Prezydent Miasta Rzeszowa powołuje Komisję konkursową dokonującą oceny merytorycznej ofert odrębnym zarządzeniem</w:t>
      </w:r>
      <w:r w:rsidR="0085588D" w:rsidRPr="007D207E">
        <w:rPr>
          <w:rFonts w:cstheme="minorHAnsi"/>
        </w:rPr>
        <w:t>. Tryb powoływania i zasady działania komisji konkursowych do opiniowania ofert w</w:t>
      </w:r>
      <w:r w:rsidRPr="007D207E">
        <w:rPr>
          <w:rFonts w:cstheme="minorHAnsi"/>
        </w:rPr>
        <w:t> </w:t>
      </w:r>
      <w:r w:rsidR="0085588D" w:rsidRPr="007D207E">
        <w:rPr>
          <w:rFonts w:cstheme="minorHAnsi"/>
        </w:rPr>
        <w:t>otwartych konkursach ofert ogłaszanych przez Prezydenta Miasta Rzeszowa określa Program współpracy Miasta Rzeszowa na 202</w:t>
      </w:r>
      <w:r w:rsidR="00D06046">
        <w:rPr>
          <w:rFonts w:cstheme="minorHAnsi"/>
        </w:rPr>
        <w:t>4</w:t>
      </w:r>
      <w:r w:rsidR="0085588D" w:rsidRPr="007D207E">
        <w:rPr>
          <w:rFonts w:cstheme="minorHAnsi"/>
        </w:rPr>
        <w:t xml:space="preserve"> rok z organizacjami pozarządowymi oraz podmiotami, o których mowa w art. 3 ust. 3 ustawy z dnia 24 kwietnia 2003 r. o działalności pożytku publicznego i</w:t>
      </w:r>
      <w:r w:rsidRPr="007D207E">
        <w:rPr>
          <w:rFonts w:cstheme="minorHAnsi"/>
        </w:rPr>
        <w:t> </w:t>
      </w:r>
      <w:r w:rsidR="0085588D" w:rsidRPr="007D207E">
        <w:rPr>
          <w:rFonts w:cstheme="minorHAnsi"/>
        </w:rPr>
        <w:t>o</w:t>
      </w:r>
      <w:r w:rsidRPr="007D207E">
        <w:rPr>
          <w:rFonts w:cstheme="minorHAnsi"/>
        </w:rPr>
        <w:t> </w:t>
      </w:r>
      <w:r w:rsidR="0085588D" w:rsidRPr="007D207E">
        <w:rPr>
          <w:rFonts w:cstheme="minorHAnsi"/>
        </w:rPr>
        <w:t xml:space="preserve">wolontariacie, stanowiący załącznik do Uchwały nr </w:t>
      </w:r>
      <w:r w:rsidR="00D06046">
        <w:rPr>
          <w:rFonts w:cstheme="minorHAnsi"/>
        </w:rPr>
        <w:t>LXXXIX/1938/2023</w:t>
      </w:r>
      <w:r w:rsidR="0085588D" w:rsidRPr="007D207E">
        <w:rPr>
          <w:rFonts w:cstheme="minorHAnsi"/>
        </w:rPr>
        <w:t xml:space="preserve"> Rady Miasta Rzeszowa z dnia </w:t>
      </w:r>
      <w:r w:rsidR="00D06046">
        <w:rPr>
          <w:rFonts w:cstheme="minorHAnsi"/>
        </w:rPr>
        <w:t>21 listopada 2023</w:t>
      </w:r>
      <w:r w:rsidR="0085588D" w:rsidRPr="007D207E">
        <w:rPr>
          <w:rFonts w:cstheme="minorHAnsi"/>
        </w:rPr>
        <w:t xml:space="preserve"> r.</w:t>
      </w:r>
    </w:p>
    <w:p w14:paraId="5E5AC0A1" w14:textId="66D1532D" w:rsidR="00893015" w:rsidRDefault="00747363" w:rsidP="00FB5D02">
      <w:pPr>
        <w:spacing w:after="0" w:line="276" w:lineRule="auto"/>
        <w:jc w:val="both"/>
        <w:rPr>
          <w:rFonts w:cstheme="minorHAnsi"/>
        </w:rPr>
      </w:pPr>
      <w:r w:rsidRPr="00271380">
        <w:rPr>
          <w:rFonts w:cstheme="minorHAnsi"/>
        </w:rPr>
        <w:t>9</w:t>
      </w:r>
      <w:r w:rsidR="00FB5D02" w:rsidRPr="00271380">
        <w:rPr>
          <w:rFonts w:cstheme="minorHAnsi"/>
        </w:rPr>
        <w:t xml:space="preserve">. </w:t>
      </w:r>
      <w:r w:rsidR="00893015" w:rsidRPr="00893015">
        <w:rPr>
          <w:rFonts w:cstheme="minorHAnsi"/>
        </w:rPr>
        <w:t>Komisja sporządza protokół z posiedzenia, w treści którego przedstawia rekomendacje dla Prezydenta Miasta Rzeszowa w sprawie sposobu rozstrzygnięcia otwartego konkursu ofert.</w:t>
      </w:r>
      <w:r w:rsidR="00893015">
        <w:rPr>
          <w:rFonts w:cstheme="minorHAnsi"/>
        </w:rPr>
        <w:t xml:space="preserve"> </w:t>
      </w:r>
      <w:r w:rsidR="00153F12">
        <w:rPr>
          <w:rFonts w:cstheme="minorHAnsi"/>
        </w:rPr>
        <w:t>Załącznikiem do protokołu jest lista rankingowa pozytywnie zaopiniowanych ofert.</w:t>
      </w:r>
    </w:p>
    <w:p w14:paraId="2F8E6310" w14:textId="15AC766A" w:rsidR="00FB5D02" w:rsidRPr="00271380" w:rsidRDefault="00893015" w:rsidP="00FB5D02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FB5D02" w:rsidRPr="00271380">
        <w:rPr>
          <w:rFonts w:cstheme="minorHAnsi"/>
        </w:rPr>
        <w:t>Prezydent Miasta Rzeszowa r</w:t>
      </w:r>
      <w:r w:rsidR="003223F2" w:rsidRPr="00271380">
        <w:rPr>
          <w:rFonts w:cstheme="minorHAnsi"/>
        </w:rPr>
        <w:t>ozstrzyga otwarty konkurs ofert</w:t>
      </w:r>
      <w:r w:rsidR="00FB5D02" w:rsidRPr="00271380">
        <w:rPr>
          <w:rFonts w:cstheme="minorHAnsi"/>
        </w:rPr>
        <w:t xml:space="preserve"> w </w:t>
      </w:r>
      <w:r w:rsidR="00747363" w:rsidRPr="00271380">
        <w:rPr>
          <w:rFonts w:cstheme="minorHAnsi"/>
        </w:rPr>
        <w:t>formie odrębnego zarządzenia</w:t>
      </w:r>
      <w:r w:rsidR="0057215A" w:rsidRPr="00271380">
        <w:rPr>
          <w:rFonts w:cstheme="minorHAnsi"/>
        </w:rPr>
        <w:t>.</w:t>
      </w:r>
    </w:p>
    <w:p w14:paraId="1CA3F8DC" w14:textId="4A4B6063" w:rsidR="002E044A" w:rsidRPr="00893015" w:rsidRDefault="00893015" w:rsidP="005870A5">
      <w:pPr>
        <w:spacing w:after="120" w:line="276" w:lineRule="auto"/>
        <w:jc w:val="both"/>
        <w:rPr>
          <w:rFonts w:cstheme="minorHAnsi"/>
        </w:rPr>
      </w:pPr>
      <w:r w:rsidRPr="00893015">
        <w:rPr>
          <w:rFonts w:cstheme="minorHAnsi"/>
        </w:rPr>
        <w:t>11</w:t>
      </w:r>
      <w:r w:rsidR="00FB5D02" w:rsidRPr="00893015">
        <w:rPr>
          <w:rFonts w:cstheme="minorHAnsi"/>
        </w:rPr>
        <w:t xml:space="preserve">. Ogłoszenie wyników konkursu </w:t>
      </w:r>
      <w:r w:rsidR="003C09F9">
        <w:rPr>
          <w:rFonts w:cstheme="minorHAnsi"/>
        </w:rPr>
        <w:t>następuje za pośrednictwem Biuletynu</w:t>
      </w:r>
      <w:r w:rsidR="00FB5D02" w:rsidRPr="00893015">
        <w:rPr>
          <w:rFonts w:cstheme="minorHAnsi"/>
        </w:rPr>
        <w:t xml:space="preserve"> Informacji Publicznej Miasta Rzeszowa</w:t>
      </w:r>
      <w:r w:rsidR="003C09F9">
        <w:rPr>
          <w:rFonts w:cstheme="minorHAnsi"/>
        </w:rPr>
        <w:t>, strony</w:t>
      </w:r>
      <w:r w:rsidR="00D83D96" w:rsidRPr="00893015">
        <w:rPr>
          <w:rFonts w:cstheme="minorHAnsi"/>
        </w:rPr>
        <w:t xml:space="preserve"> internetowej www.erzeszow.pl oraz </w:t>
      </w:r>
      <w:r w:rsidR="003C09F9">
        <w:rPr>
          <w:rFonts w:cstheme="minorHAnsi"/>
        </w:rPr>
        <w:t>tablic</w:t>
      </w:r>
      <w:r w:rsidR="00FB5D02" w:rsidRPr="00893015">
        <w:rPr>
          <w:rFonts w:cstheme="minorHAnsi"/>
        </w:rPr>
        <w:t xml:space="preserve"> ogłoszeń w budynkach Urzędu Miasta Rzeszowa.</w:t>
      </w:r>
    </w:p>
    <w:p w14:paraId="598EC066" w14:textId="7B3883DA" w:rsidR="002E044A" w:rsidRPr="007D207E" w:rsidRDefault="002E044A" w:rsidP="00445968">
      <w:pPr>
        <w:spacing w:after="0" w:line="276" w:lineRule="auto"/>
        <w:jc w:val="both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VI</w:t>
      </w:r>
      <w:r w:rsidR="007245DB" w:rsidRPr="007D207E">
        <w:rPr>
          <w:rFonts w:cstheme="minorHAnsi"/>
          <w:b/>
          <w:bCs/>
        </w:rPr>
        <w:t>I</w:t>
      </w:r>
      <w:r w:rsidRPr="007D207E">
        <w:rPr>
          <w:rFonts w:cstheme="minorHAnsi"/>
          <w:b/>
          <w:bCs/>
        </w:rPr>
        <w:t xml:space="preserve">. </w:t>
      </w:r>
      <w:r w:rsidR="00A47399" w:rsidRPr="007D207E">
        <w:rPr>
          <w:rFonts w:cstheme="minorHAnsi"/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 3.</w:t>
      </w:r>
    </w:p>
    <w:p w14:paraId="268A5872" w14:textId="5D5AA75D" w:rsidR="00864495" w:rsidRPr="007D207E" w:rsidRDefault="004A0323" w:rsidP="004A0323">
      <w:pPr>
        <w:spacing w:after="120" w:line="276" w:lineRule="auto"/>
        <w:jc w:val="both"/>
        <w:rPr>
          <w:rFonts w:cstheme="minorHAnsi"/>
        </w:rPr>
      </w:pPr>
      <w:r w:rsidRPr="007D207E">
        <w:rPr>
          <w:rFonts w:cstheme="minorHAnsi"/>
        </w:rPr>
        <w:t>W 202</w:t>
      </w:r>
      <w:r w:rsidR="00D83D96">
        <w:rPr>
          <w:rFonts w:cstheme="minorHAnsi"/>
        </w:rPr>
        <w:t>3</w:t>
      </w:r>
      <w:r w:rsidRPr="007D207E">
        <w:rPr>
          <w:rFonts w:cstheme="minorHAnsi"/>
        </w:rPr>
        <w:t xml:space="preserve"> r. na realizację zadania publicznego pn. Działania w zakresie ochrony zabytków, opieki nad zabytkami oraz promocji lokalnego zasobu zabytkowego Gmina Miasto Rzeszów przekazała dotację w</w:t>
      </w:r>
      <w:r w:rsidR="00FE4623" w:rsidRPr="007D207E">
        <w:rPr>
          <w:rFonts w:cstheme="minorHAnsi"/>
        </w:rPr>
        <w:t> </w:t>
      </w:r>
      <w:r w:rsidRPr="007D207E">
        <w:rPr>
          <w:rFonts w:cstheme="minorHAnsi"/>
        </w:rPr>
        <w:t>wysokości 60 000 zł. W roku bieżącym nie realizowano oraz nie przekazano środków finansowych na realizację zadań publicznych tego samego rodzaju.</w:t>
      </w:r>
    </w:p>
    <w:p w14:paraId="7355424D" w14:textId="28DD76B1" w:rsidR="00864495" w:rsidRPr="007D207E" w:rsidRDefault="00864495">
      <w:pPr>
        <w:rPr>
          <w:rFonts w:cstheme="minorHAnsi"/>
        </w:rPr>
      </w:pPr>
      <w:r w:rsidRPr="007D207E">
        <w:rPr>
          <w:rFonts w:cstheme="minorHAnsi"/>
        </w:rPr>
        <w:br w:type="page"/>
      </w:r>
    </w:p>
    <w:p w14:paraId="7530D969" w14:textId="35659866" w:rsidR="003C055B" w:rsidRPr="007D207E" w:rsidRDefault="003C055B" w:rsidP="003C055B">
      <w:pPr>
        <w:spacing w:after="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lastRenderedPageBreak/>
        <w:t xml:space="preserve">Załącznik nr 1 do ogłoszenia o otwartym konkursie ofert </w:t>
      </w:r>
    </w:p>
    <w:p w14:paraId="6E1175EC" w14:textId="77777777" w:rsidR="003C055B" w:rsidRPr="007D207E" w:rsidRDefault="003C055B" w:rsidP="003C055B">
      <w:pPr>
        <w:spacing w:after="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t xml:space="preserve">na realizację w 2024 r. zadania publicznego pn. </w:t>
      </w:r>
    </w:p>
    <w:p w14:paraId="2EE5C46A" w14:textId="77777777" w:rsidR="003C055B" w:rsidRPr="007D207E" w:rsidRDefault="003C055B" w:rsidP="003C055B">
      <w:pPr>
        <w:spacing w:after="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t xml:space="preserve">Działania w zakresie ochrony zabytków, opieki nad zabytkami </w:t>
      </w:r>
    </w:p>
    <w:p w14:paraId="0A9E2799" w14:textId="3FACDCB7" w:rsidR="0046672B" w:rsidRPr="007D207E" w:rsidRDefault="003C055B" w:rsidP="003C055B">
      <w:pPr>
        <w:spacing w:after="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t>oraz promocji lokalnego zasobu zabytkowego</w:t>
      </w:r>
    </w:p>
    <w:p w14:paraId="531F1B5F" w14:textId="04C35074" w:rsidR="00864495" w:rsidRPr="007D207E" w:rsidRDefault="00864495" w:rsidP="00864495">
      <w:pPr>
        <w:spacing w:after="0" w:line="276" w:lineRule="auto"/>
        <w:jc w:val="right"/>
        <w:rPr>
          <w:rFonts w:cstheme="minorHAnsi"/>
        </w:rPr>
      </w:pPr>
    </w:p>
    <w:p w14:paraId="7AE0078A" w14:textId="77777777" w:rsidR="00BB4246" w:rsidRPr="007D207E" w:rsidRDefault="00BB4246" w:rsidP="00864495">
      <w:pPr>
        <w:spacing w:after="0" w:line="276" w:lineRule="auto"/>
        <w:jc w:val="center"/>
        <w:rPr>
          <w:rFonts w:cstheme="minorHAnsi"/>
        </w:rPr>
      </w:pPr>
    </w:p>
    <w:p w14:paraId="71A0048E" w14:textId="2E046D40" w:rsidR="00864495" w:rsidRPr="007D207E" w:rsidRDefault="00864495" w:rsidP="00864495">
      <w:pPr>
        <w:spacing w:after="0" w:line="276" w:lineRule="auto"/>
        <w:jc w:val="center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Rezultaty realizacji zadania publicznego pn. Działania w zakresie ochrony zabytków, opieki nad</w:t>
      </w:r>
    </w:p>
    <w:p w14:paraId="7ACC47AC" w14:textId="5FCEE803" w:rsidR="00864495" w:rsidRPr="007D207E" w:rsidRDefault="00864495" w:rsidP="00864495">
      <w:pPr>
        <w:spacing w:after="0" w:line="276" w:lineRule="auto"/>
        <w:jc w:val="center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zabytkami oraz promocji lokalnego zasobu zabytkowego</w:t>
      </w:r>
    </w:p>
    <w:p w14:paraId="0BFE63A7" w14:textId="77777777" w:rsidR="00BB4246" w:rsidRPr="007D207E" w:rsidRDefault="00BB4246" w:rsidP="00864495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1418"/>
        <w:gridCol w:w="3969"/>
      </w:tblGrid>
      <w:tr w:rsidR="00864495" w:rsidRPr="007D207E" w14:paraId="3FAF8858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64A643A" w14:textId="77777777" w:rsidR="00864495" w:rsidRPr="007D207E" w:rsidRDefault="00864495" w:rsidP="00C37245">
            <w:pPr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Nazwa rezultatu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F3F46A" w14:textId="77777777" w:rsidR="00864495" w:rsidRPr="007D207E" w:rsidRDefault="00864495" w:rsidP="00C37245">
            <w:pPr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Minimalny poziom osiągnięcia wskaźnika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CA84D6F" w14:textId="77777777" w:rsidR="00864495" w:rsidRPr="007D207E" w:rsidRDefault="00864495" w:rsidP="00C37245">
            <w:pPr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Sposób monitorowania rezultatów / źródło informacji o osiągnięciu wskaźnika</w:t>
            </w:r>
          </w:p>
        </w:tc>
      </w:tr>
      <w:tr w:rsidR="00864495" w:rsidRPr="007D207E" w14:paraId="2A2CA2C9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27134AE3" w14:textId="25EF9771" w:rsidR="00864495" w:rsidRPr="007D207E" w:rsidRDefault="00864495" w:rsidP="00C37245">
            <w:pPr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OBOWIĄZKOWE REZULTATY REALIZACJI ZADANIA PUBLICZNEGO</w:t>
            </w:r>
          </w:p>
        </w:tc>
      </w:tr>
      <w:tr w:rsidR="00864495" w:rsidRPr="007D207E" w14:paraId="05702D10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E118953" w14:textId="15405E97" w:rsidR="00864495" w:rsidRPr="007D207E" w:rsidRDefault="00864495" w:rsidP="00C37245">
            <w:pPr>
              <w:jc w:val="center"/>
              <w:rPr>
                <w:rFonts w:cstheme="minorHAnsi"/>
              </w:rPr>
            </w:pPr>
            <w:bookmarkStart w:id="4" w:name="_Hlk129348266"/>
            <w:r w:rsidRPr="007D207E">
              <w:rPr>
                <w:rFonts w:cstheme="minorHAnsi"/>
              </w:rPr>
              <w:t>Zabytki ujęte w Gminnej Ewidencji Zabytków Miasta Rzeszowa, których dotyczy projekt</w:t>
            </w:r>
            <w:bookmarkEnd w:id="4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CE3A7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EBCA0C2" w14:textId="67717F0F" w:rsidR="00864495" w:rsidRPr="007D207E" w:rsidRDefault="00C67C00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oświadczenie</w:t>
            </w:r>
            <w:r w:rsidR="00864495" w:rsidRPr="007D207E">
              <w:rPr>
                <w:rFonts w:cstheme="minorHAnsi"/>
              </w:rPr>
              <w:t xml:space="preserve"> oferenta </w:t>
            </w:r>
            <w:r w:rsidRPr="007D207E">
              <w:rPr>
                <w:rFonts w:cstheme="minorHAnsi"/>
              </w:rPr>
              <w:t>zawierające wykaz</w:t>
            </w:r>
            <w:r w:rsidR="00864495" w:rsidRPr="007D207E">
              <w:rPr>
                <w:rFonts w:cstheme="minorHAnsi"/>
              </w:rPr>
              <w:t xml:space="preserve"> obiektów ujętych w Gminnej Ewidencji Zabytków Miasta Rzeszowa, których dotyczy projekt</w:t>
            </w:r>
          </w:p>
        </w:tc>
      </w:tr>
      <w:tr w:rsidR="00864495" w:rsidRPr="007D207E" w14:paraId="35C10E1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7D7895" w14:textId="366258B6" w:rsidR="00864495" w:rsidRPr="007D207E" w:rsidRDefault="00864495" w:rsidP="00C37245">
            <w:pPr>
              <w:jc w:val="center"/>
              <w:rPr>
                <w:rFonts w:cstheme="minorHAnsi"/>
              </w:rPr>
            </w:pPr>
            <w:bookmarkStart w:id="5" w:name="_Hlk129348304"/>
            <w:r w:rsidRPr="007D207E">
              <w:rPr>
                <w:rFonts w:cstheme="minorHAnsi"/>
              </w:rPr>
              <w:t>Odbiorcy zadania publicznego</w:t>
            </w:r>
            <w:bookmarkEnd w:id="5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87C7B1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F2981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listy obecności, oświadczenie o liczbie odbiorców lub inne – w zależności od rodzaju i charakteru zadania publicznego</w:t>
            </w:r>
          </w:p>
        </w:tc>
      </w:tr>
      <w:tr w:rsidR="00864495" w:rsidRPr="007D207E" w14:paraId="3A61EF27" w14:textId="77777777" w:rsidTr="00C37245">
        <w:trPr>
          <w:trHeight w:val="850"/>
        </w:trPr>
        <w:tc>
          <w:tcPr>
            <w:tcW w:w="8926" w:type="dxa"/>
            <w:gridSpan w:val="3"/>
            <w:shd w:val="clear" w:color="auto" w:fill="FFFFFF" w:themeFill="background1"/>
            <w:vAlign w:val="center"/>
          </w:tcPr>
          <w:p w14:paraId="72762B24" w14:textId="25E83991" w:rsidR="00864495" w:rsidRPr="007D207E" w:rsidRDefault="00864495" w:rsidP="00C37245">
            <w:pPr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POZOSTAŁE REZULTATY REALIZACJI ZADANIA PUBLICZNEGO</w:t>
            </w:r>
            <w:r w:rsidR="002417C0" w:rsidRPr="007D207E">
              <w:rPr>
                <w:rFonts w:cstheme="minorHAnsi"/>
                <w:b/>
                <w:bCs/>
                <w:vertAlign w:val="superscript"/>
              </w:rPr>
              <w:footnoteReference w:id="1"/>
            </w:r>
          </w:p>
        </w:tc>
      </w:tr>
      <w:tr w:rsidR="00864495" w:rsidRPr="007D207E" w14:paraId="7D1AE4B1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1A4210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Publikacja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0937BFB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5C9DB3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egzemplarz publikacji powstałej w ramach zadania lub, w przypadku publikacji powstałej wyłącznie w wersji elektronicznej – jej wydruk</w:t>
            </w:r>
          </w:p>
        </w:tc>
      </w:tr>
      <w:tr w:rsidR="00864495" w:rsidRPr="007D207E" w14:paraId="0C7F0443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BC4667F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Egzemplarze wydanej publikacji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9CC3EC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A03527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protokół odbioru, faktura za wydruk publikacji</w:t>
            </w:r>
          </w:p>
        </w:tc>
      </w:tr>
      <w:tr w:rsidR="00864495" w:rsidRPr="007D207E" w14:paraId="3257279D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FD32E5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Użytkownicy publikacji w wersji elektronicznej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3A5469C" w14:textId="27D8C4CD" w:rsidR="00864495" w:rsidRPr="007D207E" w:rsidRDefault="00F538AD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6205B30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informacja o liczbie pobrań publikacji (według stanu na dzień zakończenia realizacji zadania publicznego)</w:t>
            </w:r>
          </w:p>
        </w:tc>
      </w:tr>
      <w:tr w:rsidR="00864495" w:rsidRPr="007D207E" w14:paraId="29A7F215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4979072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lastRenderedPageBreak/>
              <w:t>Aplikacja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8D3A28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5391357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link do aplikacji, wydruk z aplikacji powstałej w ramach realizacji zadania (według stanu na dzień zakończenia realizacji zadania publicznego)</w:t>
            </w:r>
          </w:p>
        </w:tc>
      </w:tr>
      <w:tr w:rsidR="00864495" w:rsidRPr="007D207E" w14:paraId="4D2A5A0D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AFEE4AD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Użytkownicy aplikacji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F977A8C" w14:textId="6B05F35D" w:rsidR="00864495" w:rsidRPr="007D207E" w:rsidRDefault="00F538AD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E617DF8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informacja o liczbie pobrań aplikacji (według stanu na dzień zakończenia realizacji zadania publicznego)</w:t>
            </w:r>
          </w:p>
        </w:tc>
      </w:tr>
      <w:tr w:rsidR="00864495" w:rsidRPr="007D207E" w14:paraId="58B0DFBC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CCD7F1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Strona internetowa poświęcona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914B1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8DA45B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link, wydruk ze strony internetowej powstałej w ramach realizacji zadania (według stanu na dzień zakończenia realizacji zadania publicznego)</w:t>
            </w:r>
          </w:p>
        </w:tc>
      </w:tr>
      <w:tr w:rsidR="00864495" w:rsidRPr="007D207E" w14:paraId="03DCE53E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48404DE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Użytkownicy strony internetowej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BB7CC3" w14:textId="7E667A0B" w:rsidR="00864495" w:rsidRPr="007D207E" w:rsidRDefault="00F538AD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3BFE5BA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informacja o liczbie wejść na stronę internetową (według stanu na dzień zakończenia realizacji zadania publicznego)</w:t>
            </w:r>
          </w:p>
        </w:tc>
      </w:tr>
      <w:tr w:rsidR="00BD3308" w:rsidRPr="007D207E" w14:paraId="3B1C64F2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00F1E97" w14:textId="5CF0E61E" w:rsidR="00BD3308" w:rsidRPr="007D207E" w:rsidRDefault="00BD3308" w:rsidP="00BD3308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Konferencja/seminarium poświęcone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156497" w14:textId="20B901B7" w:rsidR="00BD3308" w:rsidRPr="007D207E" w:rsidRDefault="00BD3308" w:rsidP="00BD3308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2C0D79D" w14:textId="748383C6" w:rsidR="00BD3308" w:rsidRPr="007D207E" w:rsidRDefault="00BD3308" w:rsidP="00BD3308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program ramowy konferencji/seminarium zorganizowanego w ramach zadania,  dokumentacja fotograficzna, materiały pokonferencyjne</w:t>
            </w:r>
          </w:p>
        </w:tc>
      </w:tr>
      <w:tr w:rsidR="00BD3308" w:rsidRPr="007D207E" w14:paraId="652CF7B8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2AE78EF" w14:textId="746328E7" w:rsidR="00BD3308" w:rsidRPr="007D207E" w:rsidRDefault="00BD3308" w:rsidP="00BD3308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 xml:space="preserve">Uczestnicy konferencji/seminarium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625BC5" w14:textId="1B252E5D" w:rsidR="00BD3308" w:rsidRPr="007D207E" w:rsidRDefault="00BD3308" w:rsidP="00BD3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A673A1A" w14:textId="7C7076C7" w:rsidR="00BD3308" w:rsidRPr="007D207E" w:rsidRDefault="00BD3308" w:rsidP="00BD3308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listy obecności lub oświadczenie o liczbie uczestników konferencji/seminarium</w:t>
            </w:r>
          </w:p>
        </w:tc>
      </w:tr>
      <w:tr w:rsidR="00864495" w:rsidRPr="007D207E" w14:paraId="25D40BAB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C5338BD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Spacer szlakiem rzeszowskich zabytków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B493DC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45E0F6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program ramowy spaceru zorganizowanego w ramach zadania, dokumentacja fotograficzna</w:t>
            </w:r>
          </w:p>
        </w:tc>
      </w:tr>
      <w:tr w:rsidR="00864495" w:rsidRPr="007D207E" w14:paraId="51421D7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2D071D7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Uczestnicy spaceru szlakiem rzeszowskich zabytków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AC335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300524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listy obecności lub oświadczenie o liczbie uczestników spaceru</w:t>
            </w:r>
          </w:p>
        </w:tc>
      </w:tr>
      <w:tr w:rsidR="00864495" w:rsidRPr="007D207E" w14:paraId="24C9676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7071C4A2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Wykład poświęcony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916998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8E01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program ramowy wykładu zorganizowanego w ramach zadania,  dokumentacja fotograficzna</w:t>
            </w:r>
          </w:p>
        </w:tc>
      </w:tr>
      <w:tr w:rsidR="00864495" w:rsidRPr="007D207E" w14:paraId="19EDE2CA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D910E05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Uczestnicy wykładu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0D3BEB8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59A3CD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listy obecności lub oświadczenie o liczbie uczestników wykładu</w:t>
            </w:r>
          </w:p>
        </w:tc>
      </w:tr>
      <w:tr w:rsidR="00864495" w:rsidRPr="007D207E" w14:paraId="355EAF6F" w14:textId="77777777" w:rsidTr="00C37245">
        <w:trPr>
          <w:trHeight w:val="1134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819DBC9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Warsztaty/szkolenie poświęcone rzeszowskim zabytkom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31180AA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EA1EF1B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program ramowy warsztatów/szkolenia zorganizowanych w ramach zadania, dokumentacja fotograficzna, materiały szkoleniowe (np. prezentacje)</w:t>
            </w:r>
          </w:p>
        </w:tc>
      </w:tr>
      <w:tr w:rsidR="00864495" w:rsidRPr="007D207E" w14:paraId="3358A931" w14:textId="77777777" w:rsidTr="00C37245">
        <w:trPr>
          <w:trHeight w:val="1077"/>
        </w:trPr>
        <w:tc>
          <w:tcPr>
            <w:tcW w:w="3539" w:type="dxa"/>
            <w:shd w:val="clear" w:color="auto" w:fill="FFFFFF" w:themeFill="background1"/>
            <w:vAlign w:val="center"/>
          </w:tcPr>
          <w:p w14:paraId="0C7CF9E3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Uczestnicy warsztatów/szkolenia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8B34A9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25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76C5DD6" w14:textId="77777777" w:rsidR="00864495" w:rsidRPr="007D207E" w:rsidRDefault="00864495" w:rsidP="00C37245">
            <w:pPr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listy obecności lub oświadczenie o liczbie uczestników warsztatów/szkolenia</w:t>
            </w:r>
          </w:p>
        </w:tc>
      </w:tr>
    </w:tbl>
    <w:p w14:paraId="7ADAE545" w14:textId="77777777" w:rsidR="00C37245" w:rsidRPr="007D207E" w:rsidRDefault="00C37245">
      <w:pPr>
        <w:rPr>
          <w:rFonts w:cstheme="minorHAnsi"/>
        </w:rPr>
      </w:pPr>
      <w:r w:rsidRPr="007D207E">
        <w:rPr>
          <w:rFonts w:cstheme="minorHAnsi"/>
        </w:rPr>
        <w:br w:type="page"/>
      </w:r>
    </w:p>
    <w:p w14:paraId="37E8FB3B" w14:textId="42397195" w:rsidR="00C37245" w:rsidRPr="007D207E" w:rsidRDefault="0046672B" w:rsidP="003C055B">
      <w:pPr>
        <w:spacing w:after="12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lastRenderedPageBreak/>
        <w:t xml:space="preserve">Załącznik nr </w:t>
      </w:r>
      <w:r w:rsidR="00ED1D76" w:rsidRPr="007D207E">
        <w:rPr>
          <w:rFonts w:cstheme="minorHAnsi"/>
        </w:rPr>
        <w:t>2</w:t>
      </w:r>
      <w:r w:rsidRPr="007D207E">
        <w:rPr>
          <w:rFonts w:cstheme="minorHAnsi"/>
        </w:rPr>
        <w:t xml:space="preserve"> do </w:t>
      </w:r>
      <w:r w:rsidR="003C055B" w:rsidRPr="007D207E">
        <w:rPr>
          <w:rFonts w:cstheme="minorHAnsi"/>
        </w:rPr>
        <w:t xml:space="preserve">ogłoszenia o otwartym konkursie ofert </w:t>
      </w:r>
      <w:r w:rsidR="003C055B" w:rsidRPr="007D207E">
        <w:rPr>
          <w:rFonts w:cstheme="minorHAnsi"/>
        </w:rPr>
        <w:br/>
        <w:t xml:space="preserve">na realizację w 2024 r. zadania publicznego pn. </w:t>
      </w:r>
      <w:r w:rsidR="003C055B" w:rsidRPr="007D207E">
        <w:rPr>
          <w:rFonts w:cstheme="minorHAnsi"/>
        </w:rPr>
        <w:br/>
        <w:t xml:space="preserve">Działania w zakresie ochrony zabytków, opieki nad zabytkami </w:t>
      </w:r>
      <w:r w:rsidR="003C055B" w:rsidRPr="007D207E">
        <w:rPr>
          <w:rFonts w:cstheme="minorHAnsi"/>
        </w:rPr>
        <w:br/>
        <w:t>oraz promocji lokalnego zasobu zabytkowego</w:t>
      </w:r>
    </w:p>
    <w:p w14:paraId="7FFACE5C" w14:textId="77777777" w:rsidR="00C37245" w:rsidRDefault="00C37245" w:rsidP="00C37245">
      <w:pPr>
        <w:spacing w:after="0" w:line="276" w:lineRule="auto"/>
        <w:jc w:val="center"/>
        <w:rPr>
          <w:rFonts w:cstheme="minorHAnsi"/>
        </w:rPr>
      </w:pPr>
    </w:p>
    <w:p w14:paraId="689597B7" w14:textId="77777777" w:rsidR="000A2F82" w:rsidRPr="007D207E" w:rsidRDefault="000A2F82" w:rsidP="00C37245">
      <w:pPr>
        <w:spacing w:after="0" w:line="276" w:lineRule="auto"/>
        <w:jc w:val="center"/>
        <w:rPr>
          <w:rFonts w:cstheme="minorHAnsi"/>
        </w:rPr>
      </w:pPr>
    </w:p>
    <w:p w14:paraId="7E8505AB" w14:textId="4F7B607C" w:rsidR="00864495" w:rsidRPr="007D207E" w:rsidRDefault="00C37245" w:rsidP="00C37245">
      <w:pPr>
        <w:spacing w:after="0" w:line="276" w:lineRule="auto"/>
        <w:jc w:val="center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Karta oceny formalnej oferty złożonej w odpowiedzi na ogłoszenie o otwartym konkursie ofert na realizację w 202</w:t>
      </w:r>
      <w:r w:rsidR="00C8273C" w:rsidRPr="007D207E">
        <w:rPr>
          <w:rFonts w:cstheme="minorHAnsi"/>
          <w:b/>
          <w:bCs/>
        </w:rPr>
        <w:t>4</w:t>
      </w:r>
      <w:r w:rsidRPr="007D207E">
        <w:rPr>
          <w:rFonts w:cstheme="minorHAnsi"/>
          <w:b/>
          <w:bCs/>
        </w:rPr>
        <w:t xml:space="preserve"> r. zadania publicznego pn. Działania w zakresie ochrony zabytków, opieki nad zabytkami oraz promocji lokalnego zasobu zabytkowego</w:t>
      </w:r>
    </w:p>
    <w:p w14:paraId="5A6AC2C0" w14:textId="3EF9A980" w:rsidR="00C37245" w:rsidRPr="007D207E" w:rsidRDefault="00C37245" w:rsidP="00C37245">
      <w:pPr>
        <w:spacing w:after="0" w:line="276" w:lineRule="auto"/>
        <w:jc w:val="center"/>
        <w:rPr>
          <w:rFonts w:cstheme="minorHAnsi"/>
        </w:rPr>
      </w:pPr>
    </w:p>
    <w:p w14:paraId="0AE86E64" w14:textId="77777777" w:rsidR="00C37245" w:rsidRPr="007D207E" w:rsidRDefault="00C37245" w:rsidP="00C37245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1701"/>
        <w:gridCol w:w="2126"/>
        <w:gridCol w:w="2247"/>
        <w:gridCol w:w="16"/>
      </w:tblGrid>
      <w:tr w:rsidR="00C37245" w:rsidRPr="007D207E" w14:paraId="7781378C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47946C4" w14:textId="2DCBF097" w:rsidR="00C37245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6B9CC011" w14:textId="5CFDB644" w:rsidR="00C37245" w:rsidRPr="007D207E" w:rsidRDefault="0051282A" w:rsidP="0051282A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Działania w zakresie ochrony zabytków, opieki nad zabytkami oraz promocji lokalnego zasobu zabytkowego</w:t>
            </w:r>
          </w:p>
        </w:tc>
      </w:tr>
      <w:tr w:rsidR="00C37245" w:rsidRPr="007D207E" w14:paraId="08BCB2E4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33CDAF0" w14:textId="03D9908C" w:rsidR="00C37245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40A80460" w14:textId="77777777" w:rsidR="00C37245" w:rsidRPr="007D207E" w:rsidRDefault="00C37245" w:rsidP="00C372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1282A" w:rsidRPr="007D207E" w14:paraId="0665BD0F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69F56662" w14:textId="721C1A39" w:rsidR="0051282A" w:rsidRPr="007D207E" w:rsidRDefault="0051282A" w:rsidP="0051282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Oferent</w:t>
            </w:r>
          </w:p>
        </w:tc>
      </w:tr>
      <w:tr w:rsidR="0051282A" w:rsidRPr="007D207E" w14:paraId="6FF3C107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3CF315B7" w14:textId="65773E88" w:rsidR="0051282A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5494EA77" w14:textId="77777777" w:rsidR="0051282A" w:rsidRPr="007D207E" w:rsidRDefault="0051282A" w:rsidP="00C372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1282A" w:rsidRPr="007D207E" w14:paraId="38BC68A1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7763AFC7" w14:textId="2EF2A5B6" w:rsidR="0051282A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465B5443" w14:textId="77777777" w:rsidR="0051282A" w:rsidRPr="007D207E" w:rsidRDefault="0051282A" w:rsidP="00C372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1282A" w:rsidRPr="007D207E" w14:paraId="12E47FFD" w14:textId="77777777" w:rsidTr="00752EB0">
        <w:trPr>
          <w:trHeight w:val="680"/>
        </w:trPr>
        <w:tc>
          <w:tcPr>
            <w:tcW w:w="9062" w:type="dxa"/>
            <w:gridSpan w:val="6"/>
            <w:vAlign w:val="center"/>
          </w:tcPr>
          <w:p w14:paraId="5FE297C0" w14:textId="6C6BE7BD" w:rsidR="0051282A" w:rsidRPr="007D207E" w:rsidRDefault="0051282A" w:rsidP="00C37245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Oferta</w:t>
            </w:r>
          </w:p>
        </w:tc>
      </w:tr>
      <w:tr w:rsidR="0051282A" w:rsidRPr="007D207E" w14:paraId="4E72727D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57B1BB3D" w14:textId="6CF7A386" w:rsidR="0051282A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5868FB02" w14:textId="77777777" w:rsidR="0051282A" w:rsidRPr="007D207E" w:rsidRDefault="0051282A" w:rsidP="00C372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1282A" w:rsidRPr="007D207E" w14:paraId="5BB113E6" w14:textId="77777777" w:rsidTr="0051282A">
        <w:trPr>
          <w:trHeight w:val="680"/>
        </w:trPr>
        <w:tc>
          <w:tcPr>
            <w:tcW w:w="2972" w:type="dxa"/>
            <w:gridSpan w:val="2"/>
            <w:vAlign w:val="center"/>
          </w:tcPr>
          <w:p w14:paraId="4EA6587D" w14:textId="51B2A172" w:rsidR="0051282A" w:rsidRPr="007D207E" w:rsidRDefault="0051282A" w:rsidP="0051282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5E9D82D5" w14:textId="77777777" w:rsidR="0051282A" w:rsidRPr="007D207E" w:rsidRDefault="0051282A" w:rsidP="00C372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1282A" w:rsidRPr="007D207E" w14:paraId="17CA8A35" w14:textId="77777777" w:rsidTr="0051282A">
        <w:trPr>
          <w:trHeight w:val="680"/>
        </w:trPr>
        <w:tc>
          <w:tcPr>
            <w:tcW w:w="9062" w:type="dxa"/>
            <w:gridSpan w:val="6"/>
            <w:vAlign w:val="center"/>
          </w:tcPr>
          <w:p w14:paraId="3D3E3D82" w14:textId="59F37F37" w:rsidR="0051282A" w:rsidRPr="007D207E" w:rsidRDefault="0051282A" w:rsidP="0051282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Ocena</w:t>
            </w:r>
          </w:p>
        </w:tc>
      </w:tr>
      <w:tr w:rsidR="00284CB8" w:rsidRPr="007D207E" w14:paraId="750B18B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54E22FFF" w14:textId="77777777" w:rsidR="00284CB8" w:rsidRPr="007D207E" w:rsidRDefault="00284CB8" w:rsidP="006E748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Lp.</w:t>
            </w:r>
          </w:p>
        </w:tc>
        <w:tc>
          <w:tcPr>
            <w:tcW w:w="4187" w:type="dxa"/>
            <w:gridSpan w:val="2"/>
            <w:vAlign w:val="center"/>
          </w:tcPr>
          <w:p w14:paraId="4663D953" w14:textId="779E2741" w:rsidR="00284CB8" w:rsidRPr="007D207E" w:rsidRDefault="00284CB8" w:rsidP="00284CB8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Opis</w:t>
            </w:r>
          </w:p>
        </w:tc>
        <w:tc>
          <w:tcPr>
            <w:tcW w:w="2126" w:type="dxa"/>
            <w:vAlign w:val="center"/>
          </w:tcPr>
          <w:p w14:paraId="68DBF95F" w14:textId="209F5CE6" w:rsidR="00284CB8" w:rsidRPr="007D207E" w:rsidRDefault="00284CB8" w:rsidP="006E748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TAK/NIE</w:t>
            </w:r>
          </w:p>
        </w:tc>
        <w:tc>
          <w:tcPr>
            <w:tcW w:w="2247" w:type="dxa"/>
            <w:vAlign w:val="center"/>
          </w:tcPr>
          <w:p w14:paraId="7BC94FE6" w14:textId="734F821C" w:rsidR="00284CB8" w:rsidRPr="007D207E" w:rsidRDefault="00284CB8" w:rsidP="006E748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Uwagi</w:t>
            </w:r>
          </w:p>
        </w:tc>
      </w:tr>
      <w:tr w:rsidR="00284CB8" w:rsidRPr="007D207E" w14:paraId="3D347D58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13409872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1.</w:t>
            </w:r>
          </w:p>
        </w:tc>
        <w:tc>
          <w:tcPr>
            <w:tcW w:w="4187" w:type="dxa"/>
            <w:gridSpan w:val="2"/>
            <w:vAlign w:val="center"/>
          </w:tcPr>
          <w:p w14:paraId="15DC854C" w14:textId="4E52A955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oferta realizacji zadania publicznego została sporządzona w Generatorze eNGO</w:t>
            </w:r>
          </w:p>
        </w:tc>
        <w:tc>
          <w:tcPr>
            <w:tcW w:w="2126" w:type="dxa"/>
            <w:vAlign w:val="center"/>
          </w:tcPr>
          <w:p w14:paraId="30FA04F7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3E1B6D14" w14:textId="3537991F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75294652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25AEE296" w14:textId="5735F03A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2.</w:t>
            </w:r>
          </w:p>
        </w:tc>
        <w:tc>
          <w:tcPr>
            <w:tcW w:w="4187" w:type="dxa"/>
            <w:gridSpan w:val="2"/>
            <w:vAlign w:val="center"/>
          </w:tcPr>
          <w:p w14:paraId="413754DB" w14:textId="4B7BA2B6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oferent jest uprawniony do złożenia oferty w konkursie ofert</w:t>
            </w:r>
          </w:p>
        </w:tc>
        <w:tc>
          <w:tcPr>
            <w:tcW w:w="2126" w:type="dxa"/>
            <w:vAlign w:val="center"/>
          </w:tcPr>
          <w:p w14:paraId="2215B118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7BB54BC9" w14:textId="2239E512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5FAC0037" w14:textId="77777777" w:rsidTr="00BB47C7">
        <w:trPr>
          <w:gridAfter w:val="1"/>
          <w:wAfter w:w="16" w:type="dxa"/>
          <w:trHeight w:val="680"/>
        </w:trPr>
        <w:tc>
          <w:tcPr>
            <w:tcW w:w="486" w:type="dxa"/>
            <w:vAlign w:val="center"/>
          </w:tcPr>
          <w:p w14:paraId="3163A8A0" w14:textId="1C4D1267" w:rsidR="00284CB8" w:rsidRPr="007D207E" w:rsidRDefault="00BD3308" w:rsidP="0028229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84CB8" w:rsidRPr="007D207E">
              <w:rPr>
                <w:rFonts w:cstheme="minorHAnsi"/>
              </w:rPr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5748D658" w14:textId="6099ABDB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 xml:space="preserve">oferent złożył nie więcej niż </w:t>
            </w:r>
            <w:r w:rsidR="000F7A50">
              <w:rPr>
                <w:rFonts w:cstheme="minorHAnsi"/>
              </w:rPr>
              <w:t>dwie</w:t>
            </w:r>
            <w:r w:rsidRPr="007D207E">
              <w:rPr>
                <w:rFonts w:cstheme="minorHAnsi"/>
              </w:rPr>
              <w:t xml:space="preserve"> oferty realizacji zadania publicznego</w:t>
            </w:r>
          </w:p>
        </w:tc>
        <w:tc>
          <w:tcPr>
            <w:tcW w:w="2126" w:type="dxa"/>
            <w:vAlign w:val="center"/>
          </w:tcPr>
          <w:p w14:paraId="7E5DF578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4A169702" w14:textId="78B978D8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56B18382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6282B79E" w14:textId="3162A649" w:rsidR="00284CB8" w:rsidRPr="007D207E" w:rsidRDefault="00BD3308" w:rsidP="0028229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84CB8" w:rsidRPr="007D207E">
              <w:rPr>
                <w:rFonts w:cstheme="minorHAnsi"/>
              </w:rPr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4BCB2408" w14:textId="4DED8932" w:rsidR="00284CB8" w:rsidRPr="007D207E" w:rsidRDefault="00BD3308" w:rsidP="007E6995">
            <w:pPr>
              <w:spacing w:line="276" w:lineRule="auto"/>
              <w:rPr>
                <w:rFonts w:cstheme="minorHAnsi"/>
              </w:rPr>
            </w:pPr>
            <w:r w:rsidRPr="00BD3308">
              <w:rPr>
                <w:rFonts w:cstheme="minorHAnsi"/>
              </w:rPr>
              <w:t>podpisana elektronicznie lub tradycyjnie oferta realizacji zadania publicznego została złożona w sposób określony w ogłoszeniu konkursowym</w:t>
            </w:r>
          </w:p>
        </w:tc>
        <w:tc>
          <w:tcPr>
            <w:tcW w:w="2126" w:type="dxa"/>
            <w:vAlign w:val="center"/>
          </w:tcPr>
          <w:p w14:paraId="58776DBB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5D27B0AB" w14:textId="4C14E3E4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026A9610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8BF32A8" w14:textId="3E795AC1" w:rsidR="00284CB8" w:rsidRPr="007D207E" w:rsidRDefault="00BD3308" w:rsidP="0028229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  <w:r w:rsidR="00284CB8" w:rsidRPr="007D207E">
              <w:rPr>
                <w:rFonts w:cstheme="minorHAnsi"/>
              </w:rPr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1A071885" w14:textId="2AED5998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oferta sporządzona w Generatorze eNGO i</w:t>
            </w:r>
            <w:r w:rsidR="00BB47C7" w:rsidRPr="007D207E">
              <w:rPr>
                <w:rFonts w:cstheme="minorHAnsi"/>
              </w:rPr>
              <w:t> </w:t>
            </w:r>
            <w:r w:rsidRPr="007D207E">
              <w:rPr>
                <w:rFonts w:cstheme="minorHAnsi"/>
              </w:rPr>
              <w:t>oferta złożona posiadają tę samą sumę kontrolną</w:t>
            </w:r>
          </w:p>
        </w:tc>
        <w:tc>
          <w:tcPr>
            <w:tcW w:w="2126" w:type="dxa"/>
            <w:vAlign w:val="center"/>
          </w:tcPr>
          <w:p w14:paraId="1D4476B8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668B207F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1A159628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3B37591F" w14:textId="786F50A3" w:rsidR="00284CB8" w:rsidRPr="007D207E" w:rsidRDefault="00BD3308" w:rsidP="0028229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284CB8" w:rsidRPr="007D207E">
              <w:rPr>
                <w:rFonts w:cstheme="minorHAnsi"/>
              </w:rPr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5562CA82" w14:textId="1698B9DE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oferta została podpisana jednolicie przez osoby upoważnione</w:t>
            </w:r>
          </w:p>
        </w:tc>
        <w:tc>
          <w:tcPr>
            <w:tcW w:w="2126" w:type="dxa"/>
            <w:vAlign w:val="center"/>
          </w:tcPr>
          <w:p w14:paraId="49FFCBAC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75355548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84CB8" w:rsidRPr="007D207E" w14:paraId="7AECDD2A" w14:textId="77777777" w:rsidTr="00BB47C7">
        <w:trPr>
          <w:gridAfter w:val="1"/>
          <w:wAfter w:w="16" w:type="dxa"/>
          <w:trHeight w:val="1134"/>
        </w:trPr>
        <w:tc>
          <w:tcPr>
            <w:tcW w:w="486" w:type="dxa"/>
            <w:vAlign w:val="center"/>
          </w:tcPr>
          <w:p w14:paraId="0FCCC0CA" w14:textId="703FE74F" w:rsidR="00284CB8" w:rsidRPr="007D207E" w:rsidRDefault="00BD3308" w:rsidP="0028229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284CB8" w:rsidRPr="007D207E">
              <w:rPr>
                <w:rFonts w:cstheme="minorHAnsi"/>
              </w:rPr>
              <w:t>.</w:t>
            </w:r>
          </w:p>
        </w:tc>
        <w:tc>
          <w:tcPr>
            <w:tcW w:w="4187" w:type="dxa"/>
            <w:gridSpan w:val="2"/>
            <w:vAlign w:val="center"/>
          </w:tcPr>
          <w:p w14:paraId="3D0CBACF" w14:textId="5276463D" w:rsidR="00284CB8" w:rsidRPr="007D207E" w:rsidRDefault="00284CB8" w:rsidP="007E6995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oferta zawiera wymagane załączniki</w:t>
            </w:r>
          </w:p>
        </w:tc>
        <w:tc>
          <w:tcPr>
            <w:tcW w:w="2126" w:type="dxa"/>
            <w:vAlign w:val="center"/>
          </w:tcPr>
          <w:p w14:paraId="562E5F8F" w14:textId="77777777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47" w:type="dxa"/>
            <w:vAlign w:val="center"/>
          </w:tcPr>
          <w:p w14:paraId="1496DEC5" w14:textId="32FAAF93" w:rsidR="00284CB8" w:rsidRPr="007D207E" w:rsidRDefault="00284CB8" w:rsidP="0028229B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1A779CEA" w14:textId="79CB81F0" w:rsidR="00BA5AA6" w:rsidRPr="007D207E" w:rsidRDefault="00BA5AA6" w:rsidP="00C37245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16"/>
        <w:gridCol w:w="6246"/>
      </w:tblGrid>
      <w:tr w:rsidR="0028229B" w:rsidRPr="007D207E" w14:paraId="33D9DB50" w14:textId="77777777" w:rsidTr="007E6995">
        <w:trPr>
          <w:trHeight w:val="2721"/>
        </w:trPr>
        <w:tc>
          <w:tcPr>
            <w:tcW w:w="2816" w:type="dxa"/>
            <w:vAlign w:val="center"/>
          </w:tcPr>
          <w:p w14:paraId="7F4E894B" w14:textId="75DC546A" w:rsidR="0028229B" w:rsidRPr="007D207E" w:rsidRDefault="00284CB8" w:rsidP="006E748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D207E">
              <w:rPr>
                <w:rFonts w:cstheme="minorHAnsi"/>
              </w:rPr>
              <w:t>Uzasadnienie</w:t>
            </w:r>
            <w:r w:rsidR="0028229B" w:rsidRPr="007D207E">
              <w:rPr>
                <w:rFonts w:cstheme="minorHAnsi"/>
              </w:rPr>
              <w:t xml:space="preserve"> Komisji konkursowej dotyczące oceny </w:t>
            </w:r>
            <w:r w:rsidR="007E6995" w:rsidRPr="007D207E">
              <w:rPr>
                <w:rFonts w:cstheme="minorHAnsi"/>
              </w:rPr>
              <w:t>formalnej</w:t>
            </w:r>
          </w:p>
        </w:tc>
        <w:tc>
          <w:tcPr>
            <w:tcW w:w="6246" w:type="dxa"/>
            <w:vAlign w:val="center"/>
          </w:tcPr>
          <w:p w14:paraId="30033A74" w14:textId="77777777" w:rsidR="007E6995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207E">
              <w:rPr>
                <w:rFonts w:cstheme="minorHAnsi"/>
                <w:b/>
                <w:bCs/>
                <w:sz w:val="20"/>
                <w:szCs w:val="20"/>
              </w:rPr>
              <w:t>Oferta SPEŁNIA / NIE SPEŁNIA kryteria formalne*</w:t>
            </w:r>
          </w:p>
          <w:p w14:paraId="4AA538C4" w14:textId="77777777" w:rsidR="00BD3308" w:rsidRDefault="00BD3308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E32E0A" w14:textId="68A170F9" w:rsidR="00BD3308" w:rsidRPr="007D207E" w:rsidRDefault="00BD3308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Oferta WYMAGA / NIE WYMAGA uzupełnienia*</w:t>
            </w:r>
          </w:p>
          <w:p w14:paraId="06E6539A" w14:textId="77777777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21FE28" w14:textId="77777777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207E">
              <w:rPr>
                <w:rFonts w:cstheme="minorHAnsi"/>
                <w:b/>
                <w:bCs/>
                <w:sz w:val="20"/>
                <w:szCs w:val="20"/>
              </w:rPr>
              <w:t>Oferta PODLEGA / NIE PODLEGA ocenie merytorycznej*</w:t>
            </w:r>
          </w:p>
          <w:p w14:paraId="2C201BC0" w14:textId="78ADCEAA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EDE47DE" w14:textId="7077F014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736C4A1" w14:textId="77777777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2129D63" w14:textId="79E0B632" w:rsidR="007E6995" w:rsidRPr="007D207E" w:rsidRDefault="007E6995" w:rsidP="007E6995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207E"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2F60992" w14:textId="780C1A3D" w:rsidR="0028229B" w:rsidRPr="007D207E" w:rsidRDefault="007E6995" w:rsidP="007E6995">
            <w:pPr>
              <w:spacing w:line="276" w:lineRule="auto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D207E">
              <w:rPr>
                <w:rFonts w:cstheme="minorHAnsi"/>
                <w:i/>
                <w:iCs/>
                <w:sz w:val="16"/>
                <w:szCs w:val="16"/>
              </w:rPr>
              <w:t>(inne uwagi)</w:t>
            </w:r>
          </w:p>
        </w:tc>
      </w:tr>
      <w:tr w:rsidR="0028229B" w:rsidRPr="007D207E" w14:paraId="55C39857" w14:textId="77777777" w:rsidTr="00284CB8">
        <w:trPr>
          <w:trHeight w:val="1361"/>
        </w:trPr>
        <w:tc>
          <w:tcPr>
            <w:tcW w:w="9062" w:type="dxa"/>
            <w:gridSpan w:val="2"/>
            <w:vAlign w:val="bottom"/>
          </w:tcPr>
          <w:p w14:paraId="47BF6B86" w14:textId="77777777" w:rsidR="0028229B" w:rsidRPr="007D207E" w:rsidRDefault="0028229B" w:rsidP="006E748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7D207E">
              <w:rPr>
                <w:rFonts w:cstheme="minorHAnsi"/>
                <w:sz w:val="20"/>
                <w:szCs w:val="20"/>
              </w:rPr>
              <w:t>………………………………………………………………….</w:t>
            </w:r>
          </w:p>
          <w:p w14:paraId="158CCDE5" w14:textId="7208900A" w:rsidR="0028229B" w:rsidRPr="007D207E" w:rsidRDefault="0028229B" w:rsidP="006E748A">
            <w:pPr>
              <w:spacing w:after="60" w:line="276" w:lineRule="auto"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7D207E">
              <w:rPr>
                <w:rFonts w:cstheme="minorHAnsi"/>
                <w:i/>
                <w:iCs/>
                <w:sz w:val="16"/>
                <w:szCs w:val="16"/>
              </w:rPr>
              <w:t xml:space="preserve">Data i podpis </w:t>
            </w:r>
            <w:r w:rsidR="00BD3308">
              <w:rPr>
                <w:rFonts w:cstheme="minorHAnsi"/>
                <w:i/>
                <w:iCs/>
                <w:sz w:val="16"/>
                <w:szCs w:val="16"/>
              </w:rPr>
              <w:t>oceniającego</w:t>
            </w:r>
          </w:p>
        </w:tc>
      </w:tr>
    </w:tbl>
    <w:p w14:paraId="0F44D897" w14:textId="00703ABC" w:rsidR="00BA5AA6" w:rsidRPr="007D207E" w:rsidRDefault="007E6995">
      <w:pPr>
        <w:rPr>
          <w:rFonts w:cstheme="minorHAnsi"/>
        </w:rPr>
      </w:pPr>
      <w:r w:rsidRPr="007D207E">
        <w:rPr>
          <w:rFonts w:cstheme="minorHAnsi"/>
          <w:i/>
          <w:iCs/>
          <w:sz w:val="20"/>
          <w:szCs w:val="20"/>
        </w:rPr>
        <w:t>*zaznaczyć właściwe</w:t>
      </w:r>
      <w:r w:rsidRPr="007D207E">
        <w:rPr>
          <w:rFonts w:cstheme="minorHAnsi"/>
        </w:rPr>
        <w:t xml:space="preserve"> </w:t>
      </w:r>
      <w:r w:rsidR="00BA5AA6" w:rsidRPr="007D207E">
        <w:rPr>
          <w:rFonts w:cstheme="minorHAnsi"/>
        </w:rPr>
        <w:br w:type="page"/>
      </w:r>
    </w:p>
    <w:p w14:paraId="15946037" w14:textId="1E9BCD4D" w:rsidR="003C055B" w:rsidRPr="007D207E" w:rsidRDefault="003C055B" w:rsidP="003C055B">
      <w:pPr>
        <w:spacing w:after="120" w:line="276" w:lineRule="auto"/>
        <w:jc w:val="right"/>
        <w:rPr>
          <w:rFonts w:cstheme="minorHAnsi"/>
        </w:rPr>
      </w:pPr>
      <w:r w:rsidRPr="007D207E">
        <w:rPr>
          <w:rFonts w:cstheme="minorHAnsi"/>
        </w:rPr>
        <w:lastRenderedPageBreak/>
        <w:t xml:space="preserve">Załącznik nr 3 do ogłoszenia o otwartym konkursie ofert </w:t>
      </w:r>
      <w:r w:rsidRPr="007D207E">
        <w:rPr>
          <w:rFonts w:cstheme="minorHAnsi"/>
        </w:rPr>
        <w:br/>
        <w:t xml:space="preserve">na realizację w 2024 r. zadania publicznego pn. </w:t>
      </w:r>
      <w:r w:rsidRPr="007D207E">
        <w:rPr>
          <w:rFonts w:cstheme="minorHAnsi"/>
        </w:rPr>
        <w:br/>
        <w:t xml:space="preserve">Działania w zakresie ochrony zabytków, opieki nad zabytkami </w:t>
      </w:r>
      <w:r w:rsidRPr="007D207E">
        <w:rPr>
          <w:rFonts w:cstheme="minorHAnsi"/>
        </w:rPr>
        <w:br/>
        <w:t>oraz promocji lokalnego zasobu zabytkowego</w:t>
      </w:r>
    </w:p>
    <w:p w14:paraId="7124FE82" w14:textId="555EE452" w:rsidR="00BA5AA6" w:rsidRPr="007D207E" w:rsidRDefault="00BA5AA6" w:rsidP="00BA5AA6">
      <w:pPr>
        <w:spacing w:after="0" w:line="276" w:lineRule="auto"/>
        <w:jc w:val="right"/>
        <w:rPr>
          <w:rFonts w:cstheme="minorHAnsi"/>
        </w:rPr>
      </w:pPr>
    </w:p>
    <w:p w14:paraId="6D586E4E" w14:textId="77777777" w:rsidR="00BA5AA6" w:rsidRPr="007D207E" w:rsidRDefault="00BA5AA6" w:rsidP="00BA5AA6">
      <w:pPr>
        <w:spacing w:after="0" w:line="276" w:lineRule="auto"/>
        <w:jc w:val="center"/>
        <w:rPr>
          <w:rFonts w:cstheme="minorHAnsi"/>
        </w:rPr>
      </w:pPr>
    </w:p>
    <w:p w14:paraId="748C84E4" w14:textId="1F64C8A1" w:rsidR="00BA5AA6" w:rsidRPr="007D207E" w:rsidRDefault="00BA5AA6" w:rsidP="00BA5AA6">
      <w:pPr>
        <w:spacing w:after="0" w:line="276" w:lineRule="auto"/>
        <w:jc w:val="center"/>
        <w:rPr>
          <w:rFonts w:cstheme="minorHAnsi"/>
          <w:b/>
          <w:bCs/>
        </w:rPr>
      </w:pPr>
      <w:r w:rsidRPr="007D207E">
        <w:rPr>
          <w:rFonts w:cstheme="minorHAnsi"/>
          <w:b/>
          <w:bCs/>
        </w:rPr>
        <w:t>Karta oceny merytorycznej oferty złożonej w odpowiedzi na ogłoszenie o otwartym konkursie ofert na realizację w 202</w:t>
      </w:r>
      <w:r w:rsidR="00C8273C" w:rsidRPr="007D207E">
        <w:rPr>
          <w:rFonts w:cstheme="minorHAnsi"/>
          <w:b/>
          <w:bCs/>
        </w:rPr>
        <w:t>4</w:t>
      </w:r>
      <w:r w:rsidRPr="007D207E">
        <w:rPr>
          <w:rFonts w:cstheme="minorHAnsi"/>
          <w:b/>
          <w:bCs/>
        </w:rPr>
        <w:t xml:space="preserve"> r. zadania publicznego pn. Działania w zakresie ochrony zabytków, opieki nad zabytkami oraz promocji lokalnego zasobu zabytkowego</w:t>
      </w:r>
    </w:p>
    <w:p w14:paraId="2DB32D24" w14:textId="2DC3477C" w:rsidR="00BA5AA6" w:rsidRDefault="00BA5AA6" w:rsidP="000A2F82">
      <w:pPr>
        <w:spacing w:after="0" w:line="276" w:lineRule="auto"/>
        <w:jc w:val="both"/>
        <w:rPr>
          <w:rFonts w:cstheme="minorHAnsi"/>
        </w:rPr>
      </w:pPr>
    </w:p>
    <w:p w14:paraId="2C829C24" w14:textId="77777777" w:rsidR="000A2F82" w:rsidRPr="007D207E" w:rsidRDefault="000A2F82" w:rsidP="000A2F82">
      <w:pPr>
        <w:spacing w:after="0" w:line="276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919"/>
        <w:gridCol w:w="567"/>
        <w:gridCol w:w="1985"/>
        <w:gridCol w:w="1275"/>
        <w:gridCol w:w="1276"/>
        <w:gridCol w:w="1554"/>
      </w:tblGrid>
      <w:tr w:rsidR="005A3366" w:rsidRPr="007D207E" w14:paraId="710EDFF6" w14:textId="77777777" w:rsidTr="005C7227">
        <w:trPr>
          <w:trHeight w:val="680"/>
        </w:trPr>
        <w:tc>
          <w:tcPr>
            <w:tcW w:w="2972" w:type="dxa"/>
            <w:gridSpan w:val="3"/>
            <w:vAlign w:val="center"/>
          </w:tcPr>
          <w:p w14:paraId="3263AE5F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 konkursu:</w:t>
            </w:r>
          </w:p>
        </w:tc>
        <w:tc>
          <w:tcPr>
            <w:tcW w:w="6090" w:type="dxa"/>
            <w:gridSpan w:val="4"/>
            <w:vAlign w:val="center"/>
          </w:tcPr>
          <w:p w14:paraId="35253FD7" w14:textId="77777777" w:rsidR="005A3366" w:rsidRPr="007D207E" w:rsidRDefault="005A3366" w:rsidP="00777CBA">
            <w:pPr>
              <w:spacing w:line="276" w:lineRule="auto"/>
              <w:rPr>
                <w:rFonts w:cstheme="minorHAnsi"/>
              </w:rPr>
            </w:pPr>
            <w:r w:rsidRPr="007D207E">
              <w:rPr>
                <w:rFonts w:cstheme="minorHAnsi"/>
              </w:rPr>
              <w:t>Działania w zakresie ochrony zabytków, opieki nad zabytkami oraz promocji lokalnego zasobu zabytkowego</w:t>
            </w:r>
          </w:p>
        </w:tc>
      </w:tr>
      <w:tr w:rsidR="005A3366" w:rsidRPr="007D207E" w14:paraId="5AD91B4B" w14:textId="77777777" w:rsidTr="005D101C">
        <w:trPr>
          <w:trHeight w:val="680"/>
        </w:trPr>
        <w:tc>
          <w:tcPr>
            <w:tcW w:w="2972" w:type="dxa"/>
            <w:gridSpan w:val="3"/>
            <w:vAlign w:val="center"/>
          </w:tcPr>
          <w:p w14:paraId="62B2DDCC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Numer:</w:t>
            </w:r>
          </w:p>
        </w:tc>
        <w:tc>
          <w:tcPr>
            <w:tcW w:w="6090" w:type="dxa"/>
            <w:gridSpan w:val="4"/>
            <w:vAlign w:val="center"/>
          </w:tcPr>
          <w:p w14:paraId="02F3B7A6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A3366" w:rsidRPr="007D207E" w14:paraId="4951FAA6" w14:textId="77777777" w:rsidTr="005D101C">
        <w:trPr>
          <w:trHeight w:val="680"/>
        </w:trPr>
        <w:tc>
          <w:tcPr>
            <w:tcW w:w="9062" w:type="dxa"/>
            <w:gridSpan w:val="7"/>
            <w:vAlign w:val="center"/>
          </w:tcPr>
          <w:p w14:paraId="55F8EABB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Oferent</w:t>
            </w:r>
          </w:p>
        </w:tc>
      </w:tr>
      <w:tr w:rsidR="005A3366" w:rsidRPr="007D207E" w14:paraId="625357C9" w14:textId="77777777" w:rsidTr="005D101C">
        <w:trPr>
          <w:trHeight w:val="680"/>
        </w:trPr>
        <w:tc>
          <w:tcPr>
            <w:tcW w:w="2972" w:type="dxa"/>
            <w:gridSpan w:val="3"/>
            <w:vAlign w:val="center"/>
          </w:tcPr>
          <w:p w14:paraId="69098FAA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Nazwa:</w:t>
            </w:r>
          </w:p>
        </w:tc>
        <w:tc>
          <w:tcPr>
            <w:tcW w:w="6090" w:type="dxa"/>
            <w:gridSpan w:val="4"/>
            <w:vAlign w:val="center"/>
          </w:tcPr>
          <w:p w14:paraId="2ED95309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A3366" w:rsidRPr="007D207E" w14:paraId="0F0A27DD" w14:textId="77777777" w:rsidTr="005D101C">
        <w:trPr>
          <w:trHeight w:val="680"/>
        </w:trPr>
        <w:tc>
          <w:tcPr>
            <w:tcW w:w="2972" w:type="dxa"/>
            <w:gridSpan w:val="3"/>
            <w:vAlign w:val="center"/>
          </w:tcPr>
          <w:p w14:paraId="325B99DB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Adres:</w:t>
            </w:r>
          </w:p>
        </w:tc>
        <w:tc>
          <w:tcPr>
            <w:tcW w:w="6090" w:type="dxa"/>
            <w:gridSpan w:val="4"/>
            <w:vAlign w:val="center"/>
          </w:tcPr>
          <w:p w14:paraId="7F2A263E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A3366" w:rsidRPr="007D207E" w14:paraId="315BB6B3" w14:textId="77777777" w:rsidTr="005D101C">
        <w:trPr>
          <w:trHeight w:val="680"/>
        </w:trPr>
        <w:tc>
          <w:tcPr>
            <w:tcW w:w="9062" w:type="dxa"/>
            <w:gridSpan w:val="7"/>
            <w:vAlign w:val="center"/>
          </w:tcPr>
          <w:p w14:paraId="13A80F32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Oferta</w:t>
            </w:r>
          </w:p>
        </w:tc>
      </w:tr>
      <w:tr w:rsidR="005A3366" w:rsidRPr="007D207E" w14:paraId="639B13AB" w14:textId="77777777" w:rsidTr="005D101C">
        <w:trPr>
          <w:trHeight w:val="680"/>
        </w:trPr>
        <w:tc>
          <w:tcPr>
            <w:tcW w:w="2972" w:type="dxa"/>
            <w:gridSpan w:val="3"/>
            <w:vAlign w:val="center"/>
          </w:tcPr>
          <w:p w14:paraId="267CBA16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Nazwa zadania:</w:t>
            </w:r>
          </w:p>
        </w:tc>
        <w:tc>
          <w:tcPr>
            <w:tcW w:w="6090" w:type="dxa"/>
            <w:gridSpan w:val="4"/>
            <w:vAlign w:val="center"/>
          </w:tcPr>
          <w:p w14:paraId="19FB954B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A3366" w:rsidRPr="007D207E" w14:paraId="0B48417D" w14:textId="77777777" w:rsidTr="005D101C">
        <w:trPr>
          <w:trHeight w:val="680"/>
        </w:trPr>
        <w:tc>
          <w:tcPr>
            <w:tcW w:w="2972" w:type="dxa"/>
            <w:gridSpan w:val="3"/>
            <w:vAlign w:val="center"/>
          </w:tcPr>
          <w:p w14:paraId="4F4E7484" w14:textId="77777777" w:rsidR="005A3366" w:rsidRPr="007D207E" w:rsidRDefault="005A3366" w:rsidP="00777CBA">
            <w:pPr>
              <w:spacing w:line="276" w:lineRule="auto"/>
              <w:jc w:val="right"/>
              <w:rPr>
                <w:rFonts w:cstheme="minorHAnsi"/>
              </w:rPr>
            </w:pPr>
            <w:r w:rsidRPr="007D207E">
              <w:rPr>
                <w:rFonts w:cstheme="minorHAnsi"/>
              </w:rPr>
              <w:t>Numer sprawy:</w:t>
            </w:r>
          </w:p>
        </w:tc>
        <w:tc>
          <w:tcPr>
            <w:tcW w:w="6090" w:type="dxa"/>
            <w:gridSpan w:val="4"/>
            <w:vAlign w:val="center"/>
          </w:tcPr>
          <w:p w14:paraId="0FD8CD4A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5A3366" w:rsidRPr="007D207E" w14:paraId="541004D7" w14:textId="77777777" w:rsidTr="005D101C">
        <w:trPr>
          <w:trHeight w:val="680"/>
        </w:trPr>
        <w:tc>
          <w:tcPr>
            <w:tcW w:w="9062" w:type="dxa"/>
            <w:gridSpan w:val="7"/>
            <w:vAlign w:val="center"/>
          </w:tcPr>
          <w:p w14:paraId="6E051553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>Ocena</w:t>
            </w:r>
          </w:p>
        </w:tc>
      </w:tr>
      <w:tr w:rsidR="005A3366" w:rsidRPr="007D207E" w14:paraId="292214D3" w14:textId="77777777" w:rsidTr="005D101C">
        <w:trPr>
          <w:trHeight w:val="680"/>
        </w:trPr>
        <w:tc>
          <w:tcPr>
            <w:tcW w:w="486" w:type="dxa"/>
            <w:vAlign w:val="center"/>
          </w:tcPr>
          <w:p w14:paraId="05969755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Lp.</w:t>
            </w:r>
          </w:p>
        </w:tc>
        <w:tc>
          <w:tcPr>
            <w:tcW w:w="4471" w:type="dxa"/>
            <w:gridSpan w:val="3"/>
            <w:vAlign w:val="center"/>
          </w:tcPr>
          <w:p w14:paraId="7D384894" w14:textId="77777777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Opis</w:t>
            </w:r>
          </w:p>
        </w:tc>
        <w:tc>
          <w:tcPr>
            <w:tcW w:w="1275" w:type="dxa"/>
            <w:vAlign w:val="center"/>
          </w:tcPr>
          <w:p w14:paraId="73455883" w14:textId="6FA183C2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Zakres</w:t>
            </w:r>
          </w:p>
        </w:tc>
        <w:tc>
          <w:tcPr>
            <w:tcW w:w="1276" w:type="dxa"/>
            <w:vAlign w:val="center"/>
          </w:tcPr>
          <w:p w14:paraId="2BD160D8" w14:textId="19887E69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Wartość</w:t>
            </w:r>
          </w:p>
        </w:tc>
        <w:tc>
          <w:tcPr>
            <w:tcW w:w="1554" w:type="dxa"/>
            <w:vAlign w:val="center"/>
          </w:tcPr>
          <w:p w14:paraId="46619872" w14:textId="3F84E40B" w:rsidR="005A3366" w:rsidRPr="007D207E" w:rsidRDefault="005A3366" w:rsidP="00777CBA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Uwagi</w:t>
            </w:r>
          </w:p>
        </w:tc>
      </w:tr>
      <w:tr w:rsidR="005A3366" w:rsidRPr="007D207E" w14:paraId="15373544" w14:textId="77777777" w:rsidTr="0034279E">
        <w:tc>
          <w:tcPr>
            <w:tcW w:w="486" w:type="dxa"/>
            <w:vAlign w:val="center"/>
          </w:tcPr>
          <w:p w14:paraId="2AB9BA6E" w14:textId="3CBF2473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1.</w:t>
            </w:r>
          </w:p>
        </w:tc>
        <w:tc>
          <w:tcPr>
            <w:tcW w:w="1919" w:type="dxa"/>
            <w:vAlign w:val="center"/>
          </w:tcPr>
          <w:p w14:paraId="3231D42B" w14:textId="5F11CC8D" w:rsidR="005A3366" w:rsidRPr="0034279E" w:rsidRDefault="005A3366" w:rsidP="000F5FC2">
            <w:pPr>
              <w:spacing w:line="276" w:lineRule="auto"/>
              <w:rPr>
                <w:rFonts w:cstheme="minorHAnsi"/>
              </w:rPr>
            </w:pPr>
            <w:r w:rsidRPr="0034279E">
              <w:rPr>
                <w:rFonts w:cstheme="minorHAnsi"/>
              </w:rPr>
              <w:t>możliwość realizacji zadania publicznego</w:t>
            </w:r>
          </w:p>
        </w:tc>
        <w:tc>
          <w:tcPr>
            <w:tcW w:w="2552" w:type="dxa"/>
            <w:gridSpan w:val="2"/>
            <w:vAlign w:val="center"/>
          </w:tcPr>
          <w:p w14:paraId="3CA55707" w14:textId="3E50BE7A" w:rsidR="005A3366" w:rsidRPr="007D207E" w:rsidRDefault="005A3366" w:rsidP="000F5F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  <w:sz w:val="18"/>
                <w:szCs w:val="18"/>
              </w:rPr>
              <w:t>zgodność oferty z rodzajem zadania publicznego wskazanym w ogłoszeniu konkursowym, potencjał organizacyjny oferenta, doświadczenie oferenta przy realizacji zadań publicznych podobnego rodzaju, prowadzenie przez oferenta działalności statutowej zgodnej z rodzajem zadania wskazanym w ogłoszeniu konkursowym</w:t>
            </w:r>
          </w:p>
        </w:tc>
        <w:tc>
          <w:tcPr>
            <w:tcW w:w="1275" w:type="dxa"/>
            <w:vAlign w:val="center"/>
          </w:tcPr>
          <w:p w14:paraId="181BD57B" w14:textId="36EC85F2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</w:rPr>
              <w:t xml:space="preserve">0 – </w:t>
            </w:r>
            <w:r w:rsidR="00847E1E">
              <w:rPr>
                <w:rFonts w:cstheme="minorHAnsi"/>
              </w:rPr>
              <w:t>1</w:t>
            </w:r>
            <w:r w:rsidR="002B6826">
              <w:rPr>
                <w:rFonts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7D77A04D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8057A72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A3366" w:rsidRPr="007D207E" w14:paraId="02F9B5CD" w14:textId="77777777" w:rsidTr="0034279E">
        <w:tc>
          <w:tcPr>
            <w:tcW w:w="486" w:type="dxa"/>
            <w:vAlign w:val="center"/>
          </w:tcPr>
          <w:p w14:paraId="677E7672" w14:textId="17394B30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2.</w:t>
            </w:r>
          </w:p>
        </w:tc>
        <w:tc>
          <w:tcPr>
            <w:tcW w:w="1919" w:type="dxa"/>
            <w:vAlign w:val="center"/>
          </w:tcPr>
          <w:p w14:paraId="7992F1E4" w14:textId="79696CB7" w:rsidR="005A3366" w:rsidRPr="0034279E" w:rsidRDefault="005A3366" w:rsidP="000F5FC2">
            <w:pPr>
              <w:spacing w:line="276" w:lineRule="auto"/>
              <w:rPr>
                <w:rFonts w:cstheme="minorHAnsi"/>
              </w:rPr>
            </w:pPr>
            <w:r w:rsidRPr="0034279E">
              <w:rPr>
                <w:rFonts w:cstheme="minorHAnsi"/>
              </w:rPr>
              <w:t>kalkulacja kosztów</w:t>
            </w:r>
          </w:p>
        </w:tc>
        <w:tc>
          <w:tcPr>
            <w:tcW w:w="2552" w:type="dxa"/>
            <w:gridSpan w:val="2"/>
            <w:vAlign w:val="center"/>
          </w:tcPr>
          <w:p w14:paraId="1556A90C" w14:textId="76170525" w:rsidR="005A3366" w:rsidRPr="007D207E" w:rsidRDefault="005A3366" w:rsidP="000F5F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  <w:sz w:val="18"/>
                <w:szCs w:val="18"/>
              </w:rPr>
              <w:t xml:space="preserve">racjonalność kalkulacji kosztów oraz ich zgodność </w:t>
            </w:r>
            <w:r w:rsidRPr="007D207E">
              <w:rPr>
                <w:rFonts w:cstheme="minorHAnsi"/>
                <w:sz w:val="18"/>
                <w:szCs w:val="18"/>
              </w:rPr>
              <w:lastRenderedPageBreak/>
              <w:t>z harmonogramem i opisem zadania oraz sposób i poprawność kalkulacji</w:t>
            </w:r>
          </w:p>
        </w:tc>
        <w:tc>
          <w:tcPr>
            <w:tcW w:w="1275" w:type="dxa"/>
            <w:vAlign w:val="center"/>
          </w:tcPr>
          <w:p w14:paraId="6BC118E4" w14:textId="5FBD82B4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</w:rPr>
              <w:lastRenderedPageBreak/>
              <w:t>0 – 1</w:t>
            </w:r>
            <w:r w:rsidR="00847E1E">
              <w:rPr>
                <w:rFonts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14:paraId="0ACFD3B6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1700EEF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A3366" w:rsidRPr="007D207E" w14:paraId="5ACF6812" w14:textId="77777777" w:rsidTr="0034279E">
        <w:tc>
          <w:tcPr>
            <w:tcW w:w="486" w:type="dxa"/>
            <w:vAlign w:val="center"/>
          </w:tcPr>
          <w:p w14:paraId="5BB42362" w14:textId="62044088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>3.</w:t>
            </w:r>
          </w:p>
        </w:tc>
        <w:tc>
          <w:tcPr>
            <w:tcW w:w="1919" w:type="dxa"/>
            <w:vAlign w:val="center"/>
          </w:tcPr>
          <w:p w14:paraId="28BE5AF8" w14:textId="3302495B" w:rsidR="005A3366" w:rsidRPr="0034279E" w:rsidRDefault="005A3366" w:rsidP="000F5FC2">
            <w:pPr>
              <w:spacing w:line="276" w:lineRule="auto"/>
              <w:rPr>
                <w:rFonts w:cstheme="minorHAnsi"/>
              </w:rPr>
            </w:pPr>
            <w:r w:rsidRPr="0034279E">
              <w:rPr>
                <w:rFonts w:cstheme="minorHAnsi"/>
              </w:rPr>
              <w:t>proponowana jakość wykonania zadania publicznego oraz kwalifikacje osób, przy udziale których oferent będzie realizował zadanie publiczne</w:t>
            </w:r>
          </w:p>
        </w:tc>
        <w:tc>
          <w:tcPr>
            <w:tcW w:w="2552" w:type="dxa"/>
            <w:gridSpan w:val="2"/>
            <w:vAlign w:val="center"/>
          </w:tcPr>
          <w:p w14:paraId="29B492F1" w14:textId="7BFA2DA4" w:rsidR="005A3366" w:rsidRPr="007D207E" w:rsidRDefault="005A3366" w:rsidP="000F5FC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  <w:sz w:val="18"/>
                <w:szCs w:val="18"/>
              </w:rPr>
              <w:t>spójne opracowanie koncepcji realizacji projektu, zakładane rezultaty realizacji zadania publicznego, ich realność oraz sposób monitorowania, zasoby kadrowe wyznaczone do realizacji zadania (kwalifikacje i doświadczenie), dostępność dla osób ze szczególnymi potrzebami</w:t>
            </w:r>
          </w:p>
        </w:tc>
        <w:tc>
          <w:tcPr>
            <w:tcW w:w="1275" w:type="dxa"/>
            <w:vAlign w:val="center"/>
          </w:tcPr>
          <w:p w14:paraId="3CE6AD96" w14:textId="3B71BF1C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</w:rPr>
              <w:t xml:space="preserve">0 – </w:t>
            </w:r>
            <w:r w:rsidR="00847E1E">
              <w:rPr>
                <w:rFonts w:cstheme="minorHAnsi"/>
              </w:rPr>
              <w:t>2</w:t>
            </w:r>
            <w:r w:rsidR="002B6826">
              <w:rPr>
                <w:rFonts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14:paraId="68071E7F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49B7475" w14:textId="77777777" w:rsidR="005A3366" w:rsidRPr="007D207E" w:rsidRDefault="005A3366" w:rsidP="000F5FC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1842" w:rsidRPr="007D207E" w14:paraId="03BFA8B8" w14:textId="77777777" w:rsidTr="0034279E">
        <w:tc>
          <w:tcPr>
            <w:tcW w:w="486" w:type="dxa"/>
            <w:vAlign w:val="center"/>
          </w:tcPr>
          <w:p w14:paraId="189FF24D" w14:textId="34F97EF6" w:rsidR="00611842" w:rsidRDefault="00611842" w:rsidP="0061184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7D207E">
              <w:rPr>
                <w:rFonts w:cstheme="minorHAnsi"/>
              </w:rPr>
              <w:t>.</w:t>
            </w:r>
          </w:p>
        </w:tc>
        <w:tc>
          <w:tcPr>
            <w:tcW w:w="1919" w:type="dxa"/>
            <w:vAlign w:val="center"/>
          </w:tcPr>
          <w:p w14:paraId="4B1F25A6" w14:textId="0F677E4F" w:rsidR="00611842" w:rsidRPr="0034279E" w:rsidRDefault="00611842" w:rsidP="00611842">
            <w:pPr>
              <w:spacing w:line="276" w:lineRule="auto"/>
              <w:rPr>
                <w:rFonts w:cstheme="minorHAnsi"/>
              </w:rPr>
            </w:pPr>
            <w:r w:rsidRPr="0034279E">
              <w:rPr>
                <w:rFonts w:cstheme="minorHAnsi"/>
              </w:rPr>
              <w:t>dotychczasowe doświadczenia oferenta przy realizacji zadań publicznych</w:t>
            </w:r>
          </w:p>
        </w:tc>
        <w:tc>
          <w:tcPr>
            <w:tcW w:w="2552" w:type="dxa"/>
            <w:gridSpan w:val="2"/>
            <w:vAlign w:val="center"/>
          </w:tcPr>
          <w:p w14:paraId="04F43B8F" w14:textId="10655C3E" w:rsidR="00611842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7D207E">
              <w:rPr>
                <w:rFonts w:cstheme="minorHAnsi"/>
                <w:sz w:val="18"/>
                <w:szCs w:val="18"/>
              </w:rPr>
              <w:t>w tym analiza i ocena realizacji przez oferenta zadań publicznych (w przypadku oferentów realizujących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7D207E">
              <w:rPr>
                <w:rFonts w:cstheme="minorHAnsi"/>
                <w:sz w:val="18"/>
                <w:szCs w:val="18"/>
              </w:rPr>
              <w:t>przeszłości zlecone zadania publiczne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14:paraId="289D7FCB" w14:textId="7E9BE96F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 xml:space="preserve">0 – </w:t>
            </w:r>
            <w:r w:rsidR="002B6826">
              <w:rPr>
                <w:rFonts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14:paraId="3D3C53FB" w14:textId="77777777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4E6E97BA" w14:textId="77777777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1842" w:rsidRPr="007D207E" w14:paraId="1767EB5F" w14:textId="77777777" w:rsidTr="0034279E">
        <w:tc>
          <w:tcPr>
            <w:tcW w:w="486" w:type="dxa"/>
            <w:vAlign w:val="center"/>
          </w:tcPr>
          <w:p w14:paraId="2647789F" w14:textId="289FD2C8" w:rsidR="00611842" w:rsidRDefault="00611842" w:rsidP="0061184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7D207E">
              <w:rPr>
                <w:rFonts w:cstheme="minorHAnsi"/>
              </w:rPr>
              <w:t>.</w:t>
            </w:r>
          </w:p>
        </w:tc>
        <w:tc>
          <w:tcPr>
            <w:tcW w:w="1919" w:type="dxa"/>
            <w:vAlign w:val="center"/>
          </w:tcPr>
          <w:p w14:paraId="1EEB3E8F" w14:textId="6C281553" w:rsidR="00611842" w:rsidRPr="0034279E" w:rsidRDefault="00611842" w:rsidP="00611842">
            <w:pPr>
              <w:spacing w:line="276" w:lineRule="auto"/>
              <w:rPr>
                <w:rFonts w:cstheme="minorHAnsi"/>
              </w:rPr>
            </w:pPr>
            <w:r w:rsidRPr="0034279E">
              <w:rPr>
                <w:rFonts w:cstheme="minorHAnsi"/>
              </w:rPr>
              <w:t>udział środków finansowych własnych lub środków pochodzących z innych źródeł na realizację zadania publicznego oraz wkład rzeczowy, osobowy, w tym świadczenia wolontariuszy i praca społeczna członków</w:t>
            </w:r>
          </w:p>
        </w:tc>
        <w:tc>
          <w:tcPr>
            <w:tcW w:w="2552" w:type="dxa"/>
            <w:gridSpan w:val="2"/>
            <w:vAlign w:val="center"/>
          </w:tcPr>
          <w:p w14:paraId="58C70464" w14:textId="422ABBFA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oferenci uzyskają następującą liczbę punktów zależną od łącznego u</w:t>
            </w:r>
            <w:r w:rsidRPr="00C10330">
              <w:rPr>
                <w:rFonts w:cstheme="minorHAnsi"/>
                <w:sz w:val="18"/>
                <w:szCs w:val="18"/>
              </w:rPr>
              <w:t>dział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C10330">
              <w:rPr>
                <w:rFonts w:cstheme="minorHAnsi"/>
                <w:sz w:val="18"/>
                <w:szCs w:val="18"/>
              </w:rPr>
              <w:t xml:space="preserve"> wkładu </w:t>
            </w:r>
            <w:r>
              <w:rPr>
                <w:rFonts w:cstheme="minorHAnsi"/>
                <w:sz w:val="18"/>
                <w:szCs w:val="18"/>
              </w:rPr>
              <w:t>własnego finansowego i niefinansowego</w:t>
            </w:r>
            <w:r w:rsidRPr="00C10330">
              <w:rPr>
                <w:rFonts w:cstheme="minorHAnsi"/>
                <w:sz w:val="18"/>
                <w:szCs w:val="18"/>
              </w:rPr>
              <w:t xml:space="preserve"> w</w:t>
            </w:r>
            <w:r>
              <w:rPr>
                <w:rFonts w:cstheme="minorHAnsi"/>
                <w:sz w:val="18"/>
                <w:szCs w:val="18"/>
              </w:rPr>
              <w:t> całkowitych</w:t>
            </w:r>
            <w:r w:rsidRPr="00C10330">
              <w:rPr>
                <w:rFonts w:cstheme="minorHAnsi"/>
                <w:sz w:val="18"/>
                <w:szCs w:val="18"/>
              </w:rPr>
              <w:t xml:space="preserve"> kosztach realizacji zadania:</w:t>
            </w:r>
          </w:p>
          <w:p w14:paraId="66005840" w14:textId="389693A7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 xml:space="preserve">0 pkt – </w:t>
            </w:r>
            <w:r w:rsidR="00DF3FD7">
              <w:rPr>
                <w:rFonts w:cstheme="minorHAnsi"/>
                <w:sz w:val="18"/>
                <w:szCs w:val="18"/>
              </w:rPr>
              <w:t>0%,</w:t>
            </w:r>
          </w:p>
          <w:p w14:paraId="36468CFB" w14:textId="36C051DD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 xml:space="preserve">1 pkt – </w:t>
            </w:r>
            <w:r w:rsidR="00DF3FD7">
              <w:rPr>
                <w:rFonts w:cstheme="minorHAnsi"/>
                <w:sz w:val="18"/>
                <w:szCs w:val="18"/>
              </w:rPr>
              <w:t>do 10,00</w:t>
            </w:r>
            <w:r w:rsidRPr="00C10330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B9B4B14" w14:textId="1E5DEA57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 xml:space="preserve">2 pkt – od </w:t>
            </w:r>
            <w:r w:rsidR="00DF3FD7">
              <w:rPr>
                <w:rFonts w:cstheme="minorHAnsi"/>
                <w:sz w:val="18"/>
                <w:szCs w:val="18"/>
              </w:rPr>
              <w:t>1</w:t>
            </w:r>
            <w:r w:rsidRPr="00C10330">
              <w:rPr>
                <w:rFonts w:cstheme="minorHAnsi"/>
                <w:sz w:val="18"/>
                <w:szCs w:val="18"/>
              </w:rPr>
              <w:t xml:space="preserve">0,01% do </w:t>
            </w:r>
            <w:r w:rsidR="00DF3FD7">
              <w:rPr>
                <w:rFonts w:cstheme="minorHAnsi"/>
                <w:sz w:val="18"/>
                <w:szCs w:val="18"/>
              </w:rPr>
              <w:t>2</w:t>
            </w:r>
            <w:r w:rsidRPr="00C10330">
              <w:rPr>
                <w:rFonts w:cstheme="minorHAnsi"/>
                <w:sz w:val="18"/>
                <w:szCs w:val="18"/>
              </w:rPr>
              <w:t>0,0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C10330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1F9C2C90" w14:textId="0E62C63E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 xml:space="preserve">3 pkt – od </w:t>
            </w:r>
            <w:r w:rsidR="00DF3FD7">
              <w:rPr>
                <w:rFonts w:cstheme="minorHAnsi"/>
                <w:sz w:val="18"/>
                <w:szCs w:val="18"/>
              </w:rPr>
              <w:t>2</w:t>
            </w:r>
            <w:r w:rsidRPr="00C10330">
              <w:rPr>
                <w:rFonts w:cstheme="minorHAnsi"/>
                <w:sz w:val="18"/>
                <w:szCs w:val="18"/>
              </w:rPr>
              <w:t xml:space="preserve">0,01% do </w:t>
            </w:r>
            <w:r w:rsidR="00DF3FD7">
              <w:rPr>
                <w:rFonts w:cstheme="minorHAnsi"/>
                <w:sz w:val="18"/>
                <w:szCs w:val="18"/>
              </w:rPr>
              <w:t>3</w:t>
            </w:r>
            <w:r w:rsidRPr="00C10330">
              <w:rPr>
                <w:rFonts w:cstheme="minorHAnsi"/>
                <w:sz w:val="18"/>
                <w:szCs w:val="18"/>
              </w:rPr>
              <w:t>0,00%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566522D" w14:textId="47E39984" w:rsidR="00611842" w:rsidRPr="00C10330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 xml:space="preserve">4 pkt – od </w:t>
            </w:r>
            <w:r w:rsidR="00DF3FD7">
              <w:rPr>
                <w:rFonts w:cstheme="minorHAnsi"/>
                <w:sz w:val="18"/>
                <w:szCs w:val="18"/>
              </w:rPr>
              <w:t>3</w:t>
            </w:r>
            <w:r w:rsidRPr="00C10330">
              <w:rPr>
                <w:rFonts w:cstheme="minorHAnsi"/>
                <w:sz w:val="18"/>
                <w:szCs w:val="18"/>
              </w:rPr>
              <w:t xml:space="preserve">0,01% do </w:t>
            </w:r>
            <w:r w:rsidR="00DF3FD7">
              <w:rPr>
                <w:rFonts w:cstheme="minorHAnsi"/>
                <w:sz w:val="18"/>
                <w:szCs w:val="18"/>
              </w:rPr>
              <w:t>4</w:t>
            </w:r>
            <w:r w:rsidRPr="00C10330">
              <w:rPr>
                <w:rFonts w:cstheme="minorHAnsi"/>
                <w:sz w:val="18"/>
                <w:szCs w:val="18"/>
              </w:rPr>
              <w:t>0,0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C10330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1CBC2C6" w14:textId="709F03E1" w:rsidR="00611842" w:rsidRPr="007D207E" w:rsidRDefault="00611842" w:rsidP="00611842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10330">
              <w:rPr>
                <w:rFonts w:cstheme="minorHAnsi"/>
                <w:sz w:val="18"/>
                <w:szCs w:val="18"/>
              </w:rPr>
              <w:t>5 pkt – po</w:t>
            </w:r>
            <w:r w:rsidR="00140E58">
              <w:rPr>
                <w:rFonts w:cstheme="minorHAnsi"/>
                <w:sz w:val="18"/>
                <w:szCs w:val="18"/>
              </w:rPr>
              <w:t>wyżej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="00DF3FD7">
              <w:rPr>
                <w:rFonts w:cstheme="minorHAnsi"/>
                <w:sz w:val="18"/>
                <w:szCs w:val="18"/>
              </w:rPr>
              <w:t>4</w:t>
            </w:r>
            <w:r w:rsidRPr="00C10330">
              <w:rPr>
                <w:rFonts w:cstheme="minorHAnsi"/>
                <w:sz w:val="18"/>
                <w:szCs w:val="18"/>
              </w:rPr>
              <w:t>0,01%.</w:t>
            </w:r>
          </w:p>
        </w:tc>
        <w:tc>
          <w:tcPr>
            <w:tcW w:w="1275" w:type="dxa"/>
            <w:vAlign w:val="center"/>
          </w:tcPr>
          <w:p w14:paraId="40FC0311" w14:textId="0DB1537C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</w:rPr>
            </w:pPr>
            <w:r w:rsidRPr="007D207E">
              <w:rPr>
                <w:rFonts w:cstheme="minorHAnsi"/>
              </w:rPr>
              <w:t xml:space="preserve">0 – </w:t>
            </w:r>
            <w:r>
              <w:rPr>
                <w:rFonts w:cstheme="minorHAnsi"/>
              </w:rPr>
              <w:t>5</w:t>
            </w:r>
          </w:p>
        </w:tc>
        <w:tc>
          <w:tcPr>
            <w:tcW w:w="1276" w:type="dxa"/>
            <w:vAlign w:val="center"/>
          </w:tcPr>
          <w:p w14:paraId="1F0E748D" w14:textId="77777777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14:paraId="089A02BE" w14:textId="77777777" w:rsidR="00611842" w:rsidRPr="007D207E" w:rsidRDefault="00611842" w:rsidP="00611842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18CB94DE" w14:textId="77777777" w:rsidR="002545AF" w:rsidRPr="007D207E" w:rsidRDefault="002545AF" w:rsidP="002545AF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E4623" w:rsidRPr="007D207E" w14:paraId="4736122E" w14:textId="77777777" w:rsidTr="00C10330">
        <w:trPr>
          <w:trHeight w:val="1594"/>
        </w:trPr>
        <w:tc>
          <w:tcPr>
            <w:tcW w:w="2689" w:type="dxa"/>
            <w:vAlign w:val="center"/>
          </w:tcPr>
          <w:p w14:paraId="7F4F9920" w14:textId="41311845" w:rsidR="00FE4623" w:rsidRPr="007D207E" w:rsidRDefault="00DB794F" w:rsidP="00FE462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D207E">
              <w:rPr>
                <w:rFonts w:cstheme="minorHAnsi"/>
              </w:rPr>
              <w:t xml:space="preserve">Uzasadnienie </w:t>
            </w:r>
            <w:r w:rsidR="00FE4623" w:rsidRPr="007D207E">
              <w:rPr>
                <w:rFonts w:cstheme="minorHAnsi"/>
              </w:rPr>
              <w:t>Komisji konkursowej dotyczące oceny merytorycznej</w:t>
            </w:r>
          </w:p>
        </w:tc>
        <w:tc>
          <w:tcPr>
            <w:tcW w:w="6373" w:type="dxa"/>
            <w:vAlign w:val="center"/>
          </w:tcPr>
          <w:p w14:paraId="33FA6A93" w14:textId="03D4294B" w:rsidR="00FE4623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7D207E">
              <w:rPr>
                <w:rFonts w:cstheme="minorHAnsi"/>
                <w:b/>
                <w:bCs/>
              </w:rPr>
              <w:t xml:space="preserve">Łączna suma punktów: ….. / </w:t>
            </w:r>
            <w:r w:rsidR="0034279E">
              <w:rPr>
                <w:rFonts w:cstheme="minorHAnsi"/>
                <w:b/>
                <w:bCs/>
              </w:rPr>
              <w:t>60</w:t>
            </w:r>
          </w:p>
          <w:p w14:paraId="69605AB2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BA700D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49D34D5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AE45F4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44660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AEF8EA" w14:textId="77777777" w:rsidR="00DB794F" w:rsidRPr="007D207E" w:rsidRDefault="00DB794F" w:rsidP="000F5FC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E8FDB96" w14:textId="77777777" w:rsidR="00DB794F" w:rsidRPr="007D207E" w:rsidRDefault="00DB794F" w:rsidP="00DB794F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D207E">
              <w:rPr>
                <w:rFonts w:cstheme="minorHAns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0FD7070C" w14:textId="5FE7D445" w:rsidR="00DB794F" w:rsidRPr="007D207E" w:rsidRDefault="00DB794F" w:rsidP="00DB794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D207E">
              <w:rPr>
                <w:rFonts w:cstheme="minorHAnsi"/>
                <w:i/>
                <w:iCs/>
                <w:sz w:val="16"/>
                <w:szCs w:val="16"/>
              </w:rPr>
              <w:t>(inne uwagi)</w:t>
            </w:r>
          </w:p>
        </w:tc>
      </w:tr>
      <w:tr w:rsidR="00FE4623" w:rsidRPr="007D207E" w14:paraId="1CE2AAE7" w14:textId="77777777" w:rsidTr="00FE4623">
        <w:trPr>
          <w:trHeight w:val="1134"/>
        </w:trPr>
        <w:tc>
          <w:tcPr>
            <w:tcW w:w="9062" w:type="dxa"/>
            <w:gridSpan w:val="2"/>
            <w:vAlign w:val="bottom"/>
          </w:tcPr>
          <w:p w14:paraId="15836666" w14:textId="77777777" w:rsidR="00FE4623" w:rsidRPr="007D207E" w:rsidRDefault="00FE4623" w:rsidP="00FE4623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 w:rsidRPr="007D207E">
              <w:rPr>
                <w:rFonts w:cstheme="minorHAnsi"/>
                <w:sz w:val="20"/>
                <w:szCs w:val="20"/>
              </w:rPr>
              <w:t>………………………………………………………………….</w:t>
            </w:r>
          </w:p>
          <w:p w14:paraId="77B604CA" w14:textId="0104398B" w:rsidR="00FE4623" w:rsidRPr="007D207E" w:rsidRDefault="00FE4623" w:rsidP="00FE4623">
            <w:pPr>
              <w:spacing w:after="60" w:line="276" w:lineRule="auto"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7D207E">
              <w:rPr>
                <w:rFonts w:cstheme="minorHAnsi"/>
                <w:i/>
                <w:iCs/>
                <w:sz w:val="16"/>
                <w:szCs w:val="16"/>
              </w:rPr>
              <w:t>Data i podpis</w:t>
            </w:r>
            <w:r w:rsidR="00A6293E">
              <w:rPr>
                <w:rFonts w:cstheme="minorHAnsi"/>
                <w:i/>
                <w:iCs/>
                <w:sz w:val="16"/>
                <w:szCs w:val="16"/>
              </w:rPr>
              <w:t>y członków</w:t>
            </w:r>
            <w:r w:rsidRPr="007D207E">
              <w:rPr>
                <w:rFonts w:cstheme="minorHAnsi"/>
                <w:i/>
                <w:iCs/>
                <w:sz w:val="16"/>
                <w:szCs w:val="16"/>
              </w:rPr>
              <w:t xml:space="preserve"> Komisji konkursowej</w:t>
            </w:r>
          </w:p>
        </w:tc>
      </w:tr>
    </w:tbl>
    <w:p w14:paraId="289CCF04" w14:textId="7C94F2BA" w:rsidR="001E4019" w:rsidRPr="007D207E" w:rsidRDefault="001E4019">
      <w:pPr>
        <w:rPr>
          <w:rFonts w:cstheme="minorHAnsi"/>
        </w:rPr>
      </w:pPr>
    </w:p>
    <w:sectPr w:rsidR="001E4019" w:rsidRPr="007D2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7985" w14:textId="77777777" w:rsidR="005B0FF5" w:rsidRDefault="005B0FF5" w:rsidP="005B0FF5">
      <w:pPr>
        <w:spacing w:after="0" w:line="240" w:lineRule="auto"/>
      </w:pPr>
      <w:r>
        <w:separator/>
      </w:r>
    </w:p>
  </w:endnote>
  <w:endnote w:type="continuationSeparator" w:id="0">
    <w:p w14:paraId="15886EE8" w14:textId="77777777" w:rsidR="005B0FF5" w:rsidRDefault="005B0FF5" w:rsidP="005B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4095" w14:textId="77777777" w:rsidR="005B0FF5" w:rsidRDefault="005B0FF5" w:rsidP="005B0FF5">
      <w:pPr>
        <w:spacing w:after="0" w:line="240" w:lineRule="auto"/>
      </w:pPr>
      <w:r>
        <w:separator/>
      </w:r>
    </w:p>
  </w:footnote>
  <w:footnote w:type="continuationSeparator" w:id="0">
    <w:p w14:paraId="19C62998" w14:textId="77777777" w:rsidR="005B0FF5" w:rsidRDefault="005B0FF5" w:rsidP="005B0FF5">
      <w:pPr>
        <w:spacing w:after="0" w:line="240" w:lineRule="auto"/>
      </w:pPr>
      <w:r>
        <w:continuationSeparator/>
      </w:r>
    </w:p>
  </w:footnote>
  <w:footnote w:id="1">
    <w:p w14:paraId="58F5416C" w14:textId="01C9F395" w:rsidR="002417C0" w:rsidRPr="00893015" w:rsidRDefault="002417C0" w:rsidP="002417C0">
      <w:pPr>
        <w:pStyle w:val="Tekstprzypisudolnego"/>
        <w:jc w:val="both"/>
        <w:rPr>
          <w:rFonts w:cstheme="minorHAnsi"/>
        </w:rPr>
      </w:pPr>
      <w:r w:rsidRPr="00893015">
        <w:rPr>
          <w:rStyle w:val="Odwoanieprzypisudolnego"/>
          <w:rFonts w:cstheme="minorHAnsi"/>
        </w:rPr>
        <w:footnoteRef/>
      </w:r>
      <w:r w:rsidRPr="00893015">
        <w:rPr>
          <w:rFonts w:cstheme="minorHAnsi"/>
        </w:rPr>
        <w:t xml:space="preserve"> </w:t>
      </w:r>
      <w:r w:rsidRPr="00893015">
        <w:rPr>
          <w:rFonts w:cstheme="minorHAnsi"/>
          <w:b/>
          <w:bCs/>
          <w:sz w:val="19"/>
          <w:szCs w:val="19"/>
        </w:rPr>
        <w:t>Z katalogu pozostałych rezultatów realizacji zadania publicznego oferent musi wybrać minimum dwa.</w:t>
      </w:r>
      <w:r w:rsidRPr="00893015">
        <w:rPr>
          <w:rFonts w:cstheme="minorHAnsi"/>
          <w:sz w:val="19"/>
          <w:szCs w:val="19"/>
        </w:rPr>
        <w:t xml:space="preserve"> Dokonując wyboru rezultatów, należy kierować się charakterem proponowanego zadania publicznego, np. jeśli wybranym rezultatem jest publikacja, drugim rezultatem powinna być liczba wydanych egzemplarzy publikacji lub liczba odbiorców publikacji w wersji elektronicznej; jeśli wybranym rezultatem jest aplikacja/strona internetowa, drugim rezultatem powinna być liczba jej użytkowników; jeśli wybranym rezultatem jest organizacja wykładu/spaceru/konferencji/seminarium/warsztatów/szkolenia, drugim rezultatem powinna być liczba uczestników planowanego wydarzenia, itd. Dopuszczalnym jest umieszczenie w ofercie dodatkowych, wybranych przez oferenta, rezultatów realizacji zadania publicznego, obrazujących zakres rzeczowy proponowanego zadania publicznego.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EE5"/>
    <w:multiLevelType w:val="hybridMultilevel"/>
    <w:tmpl w:val="4CE6A944"/>
    <w:lvl w:ilvl="0" w:tplc="7884F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636078">
    <w:abstractNumId w:val="15"/>
  </w:num>
  <w:num w:numId="2" w16cid:durableId="274288638">
    <w:abstractNumId w:val="18"/>
  </w:num>
  <w:num w:numId="3" w16cid:durableId="278221896">
    <w:abstractNumId w:val="1"/>
  </w:num>
  <w:num w:numId="4" w16cid:durableId="542523067">
    <w:abstractNumId w:val="6"/>
  </w:num>
  <w:num w:numId="5" w16cid:durableId="1811677736">
    <w:abstractNumId w:val="8"/>
  </w:num>
  <w:num w:numId="6" w16cid:durableId="1990858358">
    <w:abstractNumId w:val="14"/>
  </w:num>
  <w:num w:numId="7" w16cid:durableId="1775321520">
    <w:abstractNumId w:val="7"/>
  </w:num>
  <w:num w:numId="8" w16cid:durableId="1370107550">
    <w:abstractNumId w:val="0"/>
  </w:num>
  <w:num w:numId="9" w16cid:durableId="969749452">
    <w:abstractNumId w:val="16"/>
  </w:num>
  <w:num w:numId="10" w16cid:durableId="1907689946">
    <w:abstractNumId w:val="5"/>
  </w:num>
  <w:num w:numId="11" w16cid:durableId="1576672378">
    <w:abstractNumId w:val="17"/>
  </w:num>
  <w:num w:numId="12" w16cid:durableId="1834178676">
    <w:abstractNumId w:val="10"/>
  </w:num>
  <w:num w:numId="13" w16cid:durableId="752319752">
    <w:abstractNumId w:val="13"/>
  </w:num>
  <w:num w:numId="14" w16cid:durableId="1899895283">
    <w:abstractNumId w:val="2"/>
  </w:num>
  <w:num w:numId="15" w16cid:durableId="82143103">
    <w:abstractNumId w:val="4"/>
  </w:num>
  <w:num w:numId="16" w16cid:durableId="1150094540">
    <w:abstractNumId w:val="11"/>
  </w:num>
  <w:num w:numId="17" w16cid:durableId="815031254">
    <w:abstractNumId w:val="9"/>
  </w:num>
  <w:num w:numId="18" w16cid:durableId="1104766976">
    <w:abstractNumId w:val="12"/>
  </w:num>
  <w:num w:numId="19" w16cid:durableId="495152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2019B"/>
    <w:rsid w:val="000255CA"/>
    <w:rsid w:val="00037F4A"/>
    <w:rsid w:val="00044160"/>
    <w:rsid w:val="00082E9F"/>
    <w:rsid w:val="000830DD"/>
    <w:rsid w:val="00086EAC"/>
    <w:rsid w:val="000A04DE"/>
    <w:rsid w:val="000A2F82"/>
    <w:rsid w:val="000B2DD7"/>
    <w:rsid w:val="000C0DD7"/>
    <w:rsid w:val="000C18E2"/>
    <w:rsid w:val="000C1F59"/>
    <w:rsid w:val="000D1BFB"/>
    <w:rsid w:val="000D3AE4"/>
    <w:rsid w:val="000D728F"/>
    <w:rsid w:val="000F5FC2"/>
    <w:rsid w:val="000F7A50"/>
    <w:rsid w:val="00117B85"/>
    <w:rsid w:val="00125E7B"/>
    <w:rsid w:val="00140E58"/>
    <w:rsid w:val="00152CD3"/>
    <w:rsid w:val="00153F12"/>
    <w:rsid w:val="00154491"/>
    <w:rsid w:val="0016092C"/>
    <w:rsid w:val="00183E9E"/>
    <w:rsid w:val="001845A9"/>
    <w:rsid w:val="00187CF0"/>
    <w:rsid w:val="001922E7"/>
    <w:rsid w:val="00196963"/>
    <w:rsid w:val="001C70A0"/>
    <w:rsid w:val="001D136D"/>
    <w:rsid w:val="001D2021"/>
    <w:rsid w:val="001D5C6E"/>
    <w:rsid w:val="001E4019"/>
    <w:rsid w:val="002013B2"/>
    <w:rsid w:val="00211BE6"/>
    <w:rsid w:val="00220CDC"/>
    <w:rsid w:val="002417C0"/>
    <w:rsid w:val="00241BC3"/>
    <w:rsid w:val="00242014"/>
    <w:rsid w:val="00245D04"/>
    <w:rsid w:val="002545AF"/>
    <w:rsid w:val="00271380"/>
    <w:rsid w:val="00280B37"/>
    <w:rsid w:val="00280B90"/>
    <w:rsid w:val="0028140E"/>
    <w:rsid w:val="0028229B"/>
    <w:rsid w:val="00284CB8"/>
    <w:rsid w:val="002A2E64"/>
    <w:rsid w:val="002B1BD1"/>
    <w:rsid w:val="002B6826"/>
    <w:rsid w:val="002C3D19"/>
    <w:rsid w:val="002E044A"/>
    <w:rsid w:val="0030004E"/>
    <w:rsid w:val="003059C6"/>
    <w:rsid w:val="00320D12"/>
    <w:rsid w:val="003223F2"/>
    <w:rsid w:val="003270E5"/>
    <w:rsid w:val="00333FCE"/>
    <w:rsid w:val="0034279E"/>
    <w:rsid w:val="003473AB"/>
    <w:rsid w:val="00370C18"/>
    <w:rsid w:val="0038274B"/>
    <w:rsid w:val="00385CBA"/>
    <w:rsid w:val="00396AD3"/>
    <w:rsid w:val="003A0DC1"/>
    <w:rsid w:val="003A3646"/>
    <w:rsid w:val="003C055B"/>
    <w:rsid w:val="003C09F9"/>
    <w:rsid w:val="003C4CDB"/>
    <w:rsid w:val="003C6B11"/>
    <w:rsid w:val="003D542B"/>
    <w:rsid w:val="003E5F79"/>
    <w:rsid w:val="003F052F"/>
    <w:rsid w:val="003F3169"/>
    <w:rsid w:val="003F3CE1"/>
    <w:rsid w:val="0040623C"/>
    <w:rsid w:val="00445968"/>
    <w:rsid w:val="00454E56"/>
    <w:rsid w:val="00456937"/>
    <w:rsid w:val="0046672B"/>
    <w:rsid w:val="00475EB7"/>
    <w:rsid w:val="00477339"/>
    <w:rsid w:val="00480007"/>
    <w:rsid w:val="00481B7E"/>
    <w:rsid w:val="004829D8"/>
    <w:rsid w:val="00487FAB"/>
    <w:rsid w:val="00491161"/>
    <w:rsid w:val="004923D1"/>
    <w:rsid w:val="00493498"/>
    <w:rsid w:val="004A0323"/>
    <w:rsid w:val="004A119E"/>
    <w:rsid w:val="004A5E74"/>
    <w:rsid w:val="004B53C1"/>
    <w:rsid w:val="004B6F11"/>
    <w:rsid w:val="004C1EB9"/>
    <w:rsid w:val="004C2A6C"/>
    <w:rsid w:val="004C4B22"/>
    <w:rsid w:val="004E0061"/>
    <w:rsid w:val="004E34FE"/>
    <w:rsid w:val="004E48FC"/>
    <w:rsid w:val="004F1019"/>
    <w:rsid w:val="004F68F0"/>
    <w:rsid w:val="00505F07"/>
    <w:rsid w:val="0051059D"/>
    <w:rsid w:val="00510F29"/>
    <w:rsid w:val="0051282A"/>
    <w:rsid w:val="00512951"/>
    <w:rsid w:val="00512B9D"/>
    <w:rsid w:val="00512EDE"/>
    <w:rsid w:val="005226BA"/>
    <w:rsid w:val="005267A9"/>
    <w:rsid w:val="00531225"/>
    <w:rsid w:val="00532FFB"/>
    <w:rsid w:val="00536A56"/>
    <w:rsid w:val="00540782"/>
    <w:rsid w:val="005516EA"/>
    <w:rsid w:val="0057215A"/>
    <w:rsid w:val="005743D3"/>
    <w:rsid w:val="00577371"/>
    <w:rsid w:val="005870A5"/>
    <w:rsid w:val="00593E8D"/>
    <w:rsid w:val="005A197C"/>
    <w:rsid w:val="005A27F5"/>
    <w:rsid w:val="005A3366"/>
    <w:rsid w:val="005B0FF5"/>
    <w:rsid w:val="005C23D5"/>
    <w:rsid w:val="005C7227"/>
    <w:rsid w:val="005D101C"/>
    <w:rsid w:val="005E1CF9"/>
    <w:rsid w:val="00600468"/>
    <w:rsid w:val="00607AE3"/>
    <w:rsid w:val="00611808"/>
    <w:rsid w:val="00611842"/>
    <w:rsid w:val="00623056"/>
    <w:rsid w:val="006257CF"/>
    <w:rsid w:val="00633F9B"/>
    <w:rsid w:val="0064213F"/>
    <w:rsid w:val="006444C5"/>
    <w:rsid w:val="00647633"/>
    <w:rsid w:val="00647929"/>
    <w:rsid w:val="0065318C"/>
    <w:rsid w:val="0065492B"/>
    <w:rsid w:val="0065766A"/>
    <w:rsid w:val="0066678F"/>
    <w:rsid w:val="00666EA8"/>
    <w:rsid w:val="00667F0F"/>
    <w:rsid w:val="00670396"/>
    <w:rsid w:val="00673338"/>
    <w:rsid w:val="00690820"/>
    <w:rsid w:val="006959C0"/>
    <w:rsid w:val="006B6A89"/>
    <w:rsid w:val="006D1639"/>
    <w:rsid w:val="006E3472"/>
    <w:rsid w:val="006E69F2"/>
    <w:rsid w:val="00712AB2"/>
    <w:rsid w:val="00714DA4"/>
    <w:rsid w:val="00720D2F"/>
    <w:rsid w:val="007211F2"/>
    <w:rsid w:val="007245DB"/>
    <w:rsid w:val="00726A28"/>
    <w:rsid w:val="00727179"/>
    <w:rsid w:val="007433DA"/>
    <w:rsid w:val="007465D4"/>
    <w:rsid w:val="00747363"/>
    <w:rsid w:val="00765BDA"/>
    <w:rsid w:val="007A474C"/>
    <w:rsid w:val="007B03B8"/>
    <w:rsid w:val="007D207E"/>
    <w:rsid w:val="007E0080"/>
    <w:rsid w:val="007E2C7C"/>
    <w:rsid w:val="007E6995"/>
    <w:rsid w:val="007E7EAB"/>
    <w:rsid w:val="007F0603"/>
    <w:rsid w:val="007F0A22"/>
    <w:rsid w:val="007F2321"/>
    <w:rsid w:val="007F652F"/>
    <w:rsid w:val="00801029"/>
    <w:rsid w:val="00802B2C"/>
    <w:rsid w:val="00815337"/>
    <w:rsid w:val="00817063"/>
    <w:rsid w:val="00820754"/>
    <w:rsid w:val="00824050"/>
    <w:rsid w:val="0082690C"/>
    <w:rsid w:val="008465DE"/>
    <w:rsid w:val="00847E1E"/>
    <w:rsid w:val="00851715"/>
    <w:rsid w:val="00851888"/>
    <w:rsid w:val="00854663"/>
    <w:rsid w:val="0085588D"/>
    <w:rsid w:val="00862FAC"/>
    <w:rsid w:val="00864495"/>
    <w:rsid w:val="00865483"/>
    <w:rsid w:val="0087567C"/>
    <w:rsid w:val="008875F1"/>
    <w:rsid w:val="00893015"/>
    <w:rsid w:val="0089781F"/>
    <w:rsid w:val="00897C44"/>
    <w:rsid w:val="008A200B"/>
    <w:rsid w:val="008A7399"/>
    <w:rsid w:val="008B7199"/>
    <w:rsid w:val="008C298C"/>
    <w:rsid w:val="008C553C"/>
    <w:rsid w:val="008C6AEC"/>
    <w:rsid w:val="008E00FA"/>
    <w:rsid w:val="008E3EFE"/>
    <w:rsid w:val="008F2D59"/>
    <w:rsid w:val="00904F53"/>
    <w:rsid w:val="00910432"/>
    <w:rsid w:val="00914AE0"/>
    <w:rsid w:val="00915DB4"/>
    <w:rsid w:val="009246B4"/>
    <w:rsid w:val="0093009D"/>
    <w:rsid w:val="00940868"/>
    <w:rsid w:val="009438D4"/>
    <w:rsid w:val="00962BB1"/>
    <w:rsid w:val="00966575"/>
    <w:rsid w:val="009715D9"/>
    <w:rsid w:val="009716D0"/>
    <w:rsid w:val="00983AD0"/>
    <w:rsid w:val="009A0E1C"/>
    <w:rsid w:val="009A3CC5"/>
    <w:rsid w:val="009B0E0B"/>
    <w:rsid w:val="009B12B9"/>
    <w:rsid w:val="009C2736"/>
    <w:rsid w:val="009C2FAD"/>
    <w:rsid w:val="009C4381"/>
    <w:rsid w:val="009D3BC7"/>
    <w:rsid w:val="009E5328"/>
    <w:rsid w:val="00A200EF"/>
    <w:rsid w:val="00A22A49"/>
    <w:rsid w:val="00A41C75"/>
    <w:rsid w:val="00A46426"/>
    <w:rsid w:val="00A47399"/>
    <w:rsid w:val="00A6293E"/>
    <w:rsid w:val="00A65E74"/>
    <w:rsid w:val="00A802E9"/>
    <w:rsid w:val="00A8144C"/>
    <w:rsid w:val="00A81FCD"/>
    <w:rsid w:val="00A95095"/>
    <w:rsid w:val="00AA1795"/>
    <w:rsid w:val="00AA579C"/>
    <w:rsid w:val="00AA617D"/>
    <w:rsid w:val="00AB02FB"/>
    <w:rsid w:val="00AB0572"/>
    <w:rsid w:val="00AC27C8"/>
    <w:rsid w:val="00AC2CEF"/>
    <w:rsid w:val="00AD2907"/>
    <w:rsid w:val="00AD4CA8"/>
    <w:rsid w:val="00AE502A"/>
    <w:rsid w:val="00AF202D"/>
    <w:rsid w:val="00AF21CC"/>
    <w:rsid w:val="00AF4825"/>
    <w:rsid w:val="00AF5D93"/>
    <w:rsid w:val="00B13C57"/>
    <w:rsid w:val="00B15D0C"/>
    <w:rsid w:val="00B15DAD"/>
    <w:rsid w:val="00B16675"/>
    <w:rsid w:val="00B20E08"/>
    <w:rsid w:val="00B2277E"/>
    <w:rsid w:val="00B23D3F"/>
    <w:rsid w:val="00B3492F"/>
    <w:rsid w:val="00B47E54"/>
    <w:rsid w:val="00B61E4E"/>
    <w:rsid w:val="00B76E3A"/>
    <w:rsid w:val="00B80407"/>
    <w:rsid w:val="00B83E1B"/>
    <w:rsid w:val="00B9696F"/>
    <w:rsid w:val="00B97CE6"/>
    <w:rsid w:val="00BA5AA6"/>
    <w:rsid w:val="00BB4246"/>
    <w:rsid w:val="00BB47C7"/>
    <w:rsid w:val="00BB5D0D"/>
    <w:rsid w:val="00BC3B29"/>
    <w:rsid w:val="00BC3F2D"/>
    <w:rsid w:val="00BC4A95"/>
    <w:rsid w:val="00BC61D8"/>
    <w:rsid w:val="00BD3308"/>
    <w:rsid w:val="00BE7842"/>
    <w:rsid w:val="00C10330"/>
    <w:rsid w:val="00C13502"/>
    <w:rsid w:val="00C17E12"/>
    <w:rsid w:val="00C20B93"/>
    <w:rsid w:val="00C244E0"/>
    <w:rsid w:val="00C24FE6"/>
    <w:rsid w:val="00C269C8"/>
    <w:rsid w:val="00C30577"/>
    <w:rsid w:val="00C37245"/>
    <w:rsid w:val="00C412EF"/>
    <w:rsid w:val="00C4360E"/>
    <w:rsid w:val="00C4531A"/>
    <w:rsid w:val="00C5002D"/>
    <w:rsid w:val="00C515F1"/>
    <w:rsid w:val="00C561FB"/>
    <w:rsid w:val="00C57EE7"/>
    <w:rsid w:val="00C67005"/>
    <w:rsid w:val="00C67C00"/>
    <w:rsid w:val="00C8273C"/>
    <w:rsid w:val="00C83A65"/>
    <w:rsid w:val="00C97F8C"/>
    <w:rsid w:val="00CA151B"/>
    <w:rsid w:val="00CA32D0"/>
    <w:rsid w:val="00CA7499"/>
    <w:rsid w:val="00CB3BA5"/>
    <w:rsid w:val="00CB7077"/>
    <w:rsid w:val="00CC02EB"/>
    <w:rsid w:val="00CE2552"/>
    <w:rsid w:val="00CE3E5A"/>
    <w:rsid w:val="00CE5294"/>
    <w:rsid w:val="00CF055F"/>
    <w:rsid w:val="00CF7013"/>
    <w:rsid w:val="00D06046"/>
    <w:rsid w:val="00D113A7"/>
    <w:rsid w:val="00D1522E"/>
    <w:rsid w:val="00D25ED7"/>
    <w:rsid w:val="00D308E2"/>
    <w:rsid w:val="00D31282"/>
    <w:rsid w:val="00D5396C"/>
    <w:rsid w:val="00D657C8"/>
    <w:rsid w:val="00D767FF"/>
    <w:rsid w:val="00D83D96"/>
    <w:rsid w:val="00D87EBA"/>
    <w:rsid w:val="00DA686C"/>
    <w:rsid w:val="00DB0EEA"/>
    <w:rsid w:val="00DB143A"/>
    <w:rsid w:val="00DB794F"/>
    <w:rsid w:val="00DC0B89"/>
    <w:rsid w:val="00DD7779"/>
    <w:rsid w:val="00DE4B67"/>
    <w:rsid w:val="00DF3FD7"/>
    <w:rsid w:val="00E0553E"/>
    <w:rsid w:val="00E17D8F"/>
    <w:rsid w:val="00E23448"/>
    <w:rsid w:val="00E34610"/>
    <w:rsid w:val="00E62A37"/>
    <w:rsid w:val="00E705EB"/>
    <w:rsid w:val="00E831C5"/>
    <w:rsid w:val="00E85CC2"/>
    <w:rsid w:val="00E875EC"/>
    <w:rsid w:val="00EB3435"/>
    <w:rsid w:val="00ED1D76"/>
    <w:rsid w:val="00ED2378"/>
    <w:rsid w:val="00ED3322"/>
    <w:rsid w:val="00ED7836"/>
    <w:rsid w:val="00F00790"/>
    <w:rsid w:val="00F13ED3"/>
    <w:rsid w:val="00F538AD"/>
    <w:rsid w:val="00F55BA9"/>
    <w:rsid w:val="00F57187"/>
    <w:rsid w:val="00F67F0E"/>
    <w:rsid w:val="00F700E0"/>
    <w:rsid w:val="00F73921"/>
    <w:rsid w:val="00F80652"/>
    <w:rsid w:val="00F8518D"/>
    <w:rsid w:val="00F91DB6"/>
    <w:rsid w:val="00F93BFB"/>
    <w:rsid w:val="00F947B3"/>
    <w:rsid w:val="00FA2030"/>
    <w:rsid w:val="00FA223A"/>
    <w:rsid w:val="00FA649B"/>
    <w:rsid w:val="00FB5D02"/>
    <w:rsid w:val="00FC2CEC"/>
    <w:rsid w:val="00FD3AA0"/>
    <w:rsid w:val="00FE4623"/>
    <w:rsid w:val="00FE5082"/>
    <w:rsid w:val="00FE5743"/>
    <w:rsid w:val="00FF454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5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F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F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FF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F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6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7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7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7C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5718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CE6"/>
  </w:style>
  <w:style w:type="paragraph" w:styleId="Stopka">
    <w:name w:val="footer"/>
    <w:basedOn w:val="Normalny"/>
    <w:link w:val="StopkaZnak"/>
    <w:uiPriority w:val="99"/>
    <w:unhideWhenUsed/>
    <w:rsid w:val="00B9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neratorNGO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4E7A-A43C-4158-B45A-B4CE2776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4618</Words>
  <Characters>27711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2024-04-03T08:18:00Z</cp:lastPrinted>
  <dcterms:created xsi:type="dcterms:W3CDTF">2024-04-05T10:06:00Z</dcterms:created>
  <dcterms:modified xsi:type="dcterms:W3CDTF">2024-04-05T10:07:00Z</dcterms:modified>
</cp:coreProperties>
</file>